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9C17C" w14:textId="123DE6B7" w:rsidR="00497640" w:rsidRPr="00F45807" w:rsidRDefault="005159D0" w:rsidP="00B95C81">
      <w:pPr>
        <w:spacing w:after="0" w:line="276" w:lineRule="auto"/>
        <w:jc w:val="both"/>
        <w:rPr>
          <w:b/>
          <w:bCs/>
          <w:sz w:val="22"/>
        </w:rPr>
      </w:pPr>
      <w:r w:rsidRPr="00F45807">
        <w:rPr>
          <w:b/>
          <w:bCs/>
          <w:sz w:val="22"/>
        </w:rPr>
        <w:t>LÄHTESEISUKOHAD DETAILPLANEERINGU KOOSTAMISEKS</w:t>
      </w:r>
    </w:p>
    <w:p w14:paraId="309AFDC7" w14:textId="77777777" w:rsidR="00191C8F" w:rsidRDefault="00191C8F" w:rsidP="00B95C81">
      <w:pPr>
        <w:spacing w:after="0" w:line="276" w:lineRule="auto"/>
        <w:jc w:val="both"/>
        <w:rPr>
          <w:b/>
          <w:bCs/>
          <w:sz w:val="18"/>
          <w:szCs w:val="18"/>
        </w:rPr>
      </w:pPr>
    </w:p>
    <w:p w14:paraId="6053E45A" w14:textId="77777777" w:rsidR="00651E77" w:rsidRPr="00F45807" w:rsidRDefault="00651E77" w:rsidP="00B95C81">
      <w:pPr>
        <w:spacing w:after="0" w:line="276" w:lineRule="auto"/>
        <w:jc w:val="both"/>
        <w:rPr>
          <w:b/>
          <w:bCs/>
          <w:sz w:val="18"/>
          <w:szCs w:val="18"/>
        </w:rPr>
      </w:pPr>
    </w:p>
    <w:p w14:paraId="04F072A9" w14:textId="611655E3" w:rsidR="005159D0" w:rsidRPr="00F45807" w:rsidRDefault="005159D0" w:rsidP="00B95C81">
      <w:pPr>
        <w:spacing w:after="0" w:line="276" w:lineRule="auto"/>
        <w:jc w:val="both"/>
        <w:rPr>
          <w:b/>
          <w:bCs/>
          <w:sz w:val="18"/>
          <w:szCs w:val="18"/>
        </w:rPr>
      </w:pPr>
      <w:r w:rsidRPr="00F45807">
        <w:rPr>
          <w:b/>
          <w:bCs/>
          <w:sz w:val="18"/>
          <w:szCs w:val="18"/>
        </w:rPr>
        <w:t>LÄHTEANDMED</w:t>
      </w:r>
    </w:p>
    <w:p w14:paraId="30E9CB4B" w14:textId="77777777" w:rsidR="00601298" w:rsidRPr="00F45807" w:rsidRDefault="00601298" w:rsidP="00B95C81">
      <w:pPr>
        <w:spacing w:after="0" w:line="276" w:lineRule="auto"/>
        <w:jc w:val="both"/>
        <w:rPr>
          <w:b/>
          <w:bCs/>
          <w:sz w:val="18"/>
          <w:szCs w:val="18"/>
        </w:rPr>
      </w:pPr>
    </w:p>
    <w:p w14:paraId="3CF69C79" w14:textId="12B8C30A" w:rsidR="00602444" w:rsidRPr="00F45807" w:rsidRDefault="00AF1A46" w:rsidP="00B95C81">
      <w:pPr>
        <w:pStyle w:val="ListParagraph"/>
        <w:numPr>
          <w:ilvl w:val="0"/>
          <w:numId w:val="6"/>
        </w:numPr>
        <w:spacing w:after="0" w:line="276" w:lineRule="auto"/>
        <w:jc w:val="both"/>
        <w:rPr>
          <w:sz w:val="18"/>
          <w:szCs w:val="18"/>
        </w:rPr>
      </w:pPr>
      <w:r w:rsidRPr="00F45807">
        <w:rPr>
          <w:sz w:val="18"/>
          <w:szCs w:val="18"/>
        </w:rPr>
        <w:t>Paldiski linna üldplaneering</w:t>
      </w:r>
      <w:r w:rsidR="00232D0B">
        <w:rPr>
          <w:sz w:val="18"/>
          <w:szCs w:val="18"/>
        </w:rPr>
        <w:t>;</w:t>
      </w:r>
    </w:p>
    <w:p w14:paraId="20C0CC17" w14:textId="551EFFD8" w:rsidR="00602444" w:rsidRPr="00F45807" w:rsidRDefault="00602444" w:rsidP="00B95C81">
      <w:pPr>
        <w:pStyle w:val="ListParagraph"/>
        <w:numPr>
          <w:ilvl w:val="0"/>
          <w:numId w:val="6"/>
        </w:numPr>
        <w:spacing w:after="0" w:line="276" w:lineRule="auto"/>
        <w:jc w:val="both"/>
        <w:rPr>
          <w:sz w:val="18"/>
          <w:szCs w:val="18"/>
        </w:rPr>
      </w:pPr>
      <w:r w:rsidRPr="00F45807">
        <w:rPr>
          <w:sz w:val="18"/>
          <w:szCs w:val="18"/>
        </w:rPr>
        <w:t>Koostatav Lääne-Harju valla üldplaneering</w:t>
      </w:r>
      <w:r w:rsidR="00232D0B">
        <w:rPr>
          <w:sz w:val="18"/>
          <w:szCs w:val="18"/>
        </w:rPr>
        <w:t>;</w:t>
      </w:r>
    </w:p>
    <w:p w14:paraId="0B6832DF" w14:textId="2149D790" w:rsidR="00E87990" w:rsidRPr="00F45807" w:rsidRDefault="00AF1A46" w:rsidP="00B95C81">
      <w:pPr>
        <w:pStyle w:val="ListParagraph"/>
        <w:numPr>
          <w:ilvl w:val="0"/>
          <w:numId w:val="6"/>
        </w:numPr>
        <w:spacing w:after="0" w:line="276" w:lineRule="auto"/>
        <w:jc w:val="both"/>
        <w:rPr>
          <w:sz w:val="18"/>
          <w:szCs w:val="18"/>
        </w:rPr>
      </w:pPr>
      <w:r w:rsidRPr="00F45807">
        <w:rPr>
          <w:sz w:val="18"/>
          <w:szCs w:val="18"/>
        </w:rPr>
        <w:t>Planeerimisseadus</w:t>
      </w:r>
      <w:r w:rsidR="00232D0B">
        <w:rPr>
          <w:sz w:val="18"/>
          <w:szCs w:val="18"/>
        </w:rPr>
        <w:t>;</w:t>
      </w:r>
    </w:p>
    <w:p w14:paraId="18EEC48B" w14:textId="28DF7DD7" w:rsidR="00AF1A46" w:rsidRPr="00F45807" w:rsidRDefault="00497640" w:rsidP="00B95C81">
      <w:pPr>
        <w:pStyle w:val="ListParagraph"/>
        <w:numPr>
          <w:ilvl w:val="0"/>
          <w:numId w:val="6"/>
        </w:numPr>
        <w:spacing w:after="0" w:line="276" w:lineRule="auto"/>
        <w:jc w:val="both"/>
        <w:rPr>
          <w:sz w:val="18"/>
          <w:szCs w:val="18"/>
        </w:rPr>
      </w:pPr>
      <w:r w:rsidRPr="00F45807">
        <w:rPr>
          <w:sz w:val="18"/>
          <w:szCs w:val="18"/>
        </w:rPr>
        <w:t xml:space="preserve">Lääne-Harju Vallavolikogu </w:t>
      </w:r>
      <w:r w:rsidR="00B82761" w:rsidRPr="00F45807">
        <w:rPr>
          <w:sz w:val="18"/>
          <w:szCs w:val="18"/>
        </w:rPr>
        <w:t>31.01.2023 detailplaneeringu algatamise ja</w:t>
      </w:r>
      <w:r w:rsidR="003F6519" w:rsidRPr="00F45807">
        <w:rPr>
          <w:sz w:val="18"/>
          <w:szCs w:val="18"/>
        </w:rPr>
        <w:t xml:space="preserve"> </w:t>
      </w:r>
      <w:r w:rsidR="00B82761" w:rsidRPr="00F45807">
        <w:rPr>
          <w:sz w:val="18"/>
          <w:szCs w:val="18"/>
        </w:rPr>
        <w:t xml:space="preserve">keskkonnamõju strateegilise hindamise algatamata jätmise otsus </w:t>
      </w:r>
      <w:r w:rsidRPr="00F45807">
        <w:rPr>
          <w:sz w:val="18"/>
          <w:szCs w:val="18"/>
        </w:rPr>
        <w:t>nr 1</w:t>
      </w:r>
      <w:r w:rsidR="00232D0B">
        <w:rPr>
          <w:sz w:val="18"/>
          <w:szCs w:val="18"/>
        </w:rPr>
        <w:t>;</w:t>
      </w:r>
    </w:p>
    <w:p w14:paraId="2EC0B468" w14:textId="20EB625F" w:rsidR="00286573" w:rsidRPr="00F45807" w:rsidRDefault="00AF1A46" w:rsidP="00B95C81">
      <w:pPr>
        <w:pStyle w:val="ListParagraph"/>
        <w:numPr>
          <w:ilvl w:val="0"/>
          <w:numId w:val="6"/>
        </w:numPr>
        <w:spacing w:after="0" w:line="276" w:lineRule="auto"/>
        <w:jc w:val="both"/>
        <w:rPr>
          <w:sz w:val="18"/>
          <w:szCs w:val="18"/>
        </w:rPr>
      </w:pPr>
      <w:r w:rsidRPr="00F45807">
        <w:rPr>
          <w:sz w:val="18"/>
          <w:szCs w:val="18"/>
        </w:rPr>
        <w:t>Maa-ameti kaardiserver</w:t>
      </w:r>
      <w:r w:rsidR="00232D0B">
        <w:rPr>
          <w:sz w:val="18"/>
          <w:szCs w:val="18"/>
        </w:rPr>
        <w:t>.</w:t>
      </w:r>
    </w:p>
    <w:p w14:paraId="20BD2DDB" w14:textId="77777777" w:rsidR="0090105F" w:rsidRPr="00F45807" w:rsidRDefault="0090105F" w:rsidP="00B95C81">
      <w:pPr>
        <w:pStyle w:val="ListParagraph"/>
        <w:spacing w:after="0" w:line="276" w:lineRule="auto"/>
        <w:jc w:val="both"/>
        <w:rPr>
          <w:sz w:val="18"/>
          <w:szCs w:val="18"/>
        </w:rPr>
      </w:pPr>
    </w:p>
    <w:p w14:paraId="5234C90F" w14:textId="7DA65881" w:rsidR="005159D0" w:rsidRPr="00F45807" w:rsidRDefault="005159D0" w:rsidP="00B95C81">
      <w:pPr>
        <w:spacing w:after="0" w:line="276" w:lineRule="auto"/>
        <w:jc w:val="both"/>
        <w:rPr>
          <w:b/>
          <w:bCs/>
          <w:sz w:val="18"/>
          <w:szCs w:val="18"/>
        </w:rPr>
      </w:pPr>
      <w:r w:rsidRPr="00F45807">
        <w:rPr>
          <w:b/>
          <w:bCs/>
          <w:sz w:val="18"/>
          <w:szCs w:val="18"/>
        </w:rPr>
        <w:t>DETAILPLANEERINGU ÜLESANNE</w:t>
      </w:r>
    </w:p>
    <w:p w14:paraId="719E4DAA" w14:textId="77777777" w:rsidR="00601298" w:rsidRPr="00F45807" w:rsidRDefault="00601298" w:rsidP="00B95C81">
      <w:pPr>
        <w:spacing w:after="0" w:line="276" w:lineRule="auto"/>
        <w:jc w:val="both"/>
        <w:rPr>
          <w:b/>
          <w:bCs/>
          <w:sz w:val="18"/>
          <w:szCs w:val="18"/>
        </w:rPr>
      </w:pPr>
    </w:p>
    <w:p w14:paraId="17A4D59C" w14:textId="27D84695" w:rsidR="005D4289" w:rsidRPr="00F45807" w:rsidRDefault="00474451" w:rsidP="00B95C81">
      <w:pPr>
        <w:spacing w:after="0" w:line="276" w:lineRule="auto"/>
        <w:jc w:val="both"/>
        <w:rPr>
          <w:sz w:val="18"/>
          <w:szCs w:val="18"/>
        </w:rPr>
      </w:pPr>
      <w:r w:rsidRPr="00F45807">
        <w:rPr>
          <w:sz w:val="18"/>
          <w:szCs w:val="18"/>
        </w:rPr>
        <w:t>Paldiski linna üldplaneeringus on planeeringualal maatulundusmaa, ärimaa,</w:t>
      </w:r>
      <w:r w:rsidR="003F6519" w:rsidRPr="00F45807">
        <w:rPr>
          <w:sz w:val="18"/>
          <w:szCs w:val="18"/>
        </w:rPr>
        <w:t xml:space="preserve"> </w:t>
      </w:r>
      <w:r w:rsidRPr="00F45807">
        <w:rPr>
          <w:sz w:val="18"/>
          <w:szCs w:val="18"/>
        </w:rPr>
        <w:t xml:space="preserve">tootmismaa ja riigikaitsemaa juhtotstarbed. </w:t>
      </w:r>
      <w:r w:rsidR="00601298" w:rsidRPr="00F45807">
        <w:rPr>
          <w:sz w:val="18"/>
          <w:szCs w:val="18"/>
        </w:rPr>
        <w:t xml:space="preserve">Tegemist on Paliski linna üldplaneeringut muutva detailplaneeringuga. </w:t>
      </w:r>
      <w:r w:rsidR="005D4289" w:rsidRPr="00F45807">
        <w:rPr>
          <w:sz w:val="18"/>
          <w:szCs w:val="18"/>
        </w:rPr>
        <w:t>Planeeringu koostamise eesmärk on muuta planeeritaval alal olevate maaüksuste sihtotstarve riigikaitsemaaks, määrata kruntidele ehitusõigus, juurdepääsude ja tehnorajatiste põhimõttelised asukohad, haljastuse ja heakorra põhimõtted</w:t>
      </w:r>
      <w:r w:rsidR="00193E9B" w:rsidRPr="00F45807">
        <w:rPr>
          <w:sz w:val="18"/>
          <w:szCs w:val="18"/>
        </w:rPr>
        <w:t>.</w:t>
      </w:r>
    </w:p>
    <w:p w14:paraId="70621401" w14:textId="77777777" w:rsidR="00601298" w:rsidRPr="00F45807" w:rsidRDefault="00601298" w:rsidP="00B95C81">
      <w:pPr>
        <w:spacing w:after="0" w:line="276" w:lineRule="auto"/>
        <w:jc w:val="both"/>
        <w:rPr>
          <w:sz w:val="18"/>
          <w:szCs w:val="18"/>
        </w:rPr>
      </w:pPr>
    </w:p>
    <w:p w14:paraId="533F7621" w14:textId="0E2CB501" w:rsidR="00A6475C" w:rsidRPr="00F45807" w:rsidRDefault="00C90FF8" w:rsidP="00B95C81">
      <w:pPr>
        <w:spacing w:after="0" w:line="276" w:lineRule="auto"/>
        <w:jc w:val="both"/>
        <w:rPr>
          <w:sz w:val="18"/>
          <w:szCs w:val="18"/>
        </w:rPr>
      </w:pPr>
      <w:r w:rsidRPr="00F45807">
        <w:rPr>
          <w:sz w:val="18"/>
          <w:szCs w:val="18"/>
        </w:rPr>
        <w:t xml:space="preserve">Kruntidele kavandatakse erinevad riigikaitselise funktsiooniga hooned ja rajatised (kasarmud, laod, remondihallid, varjualused, parkimisplatsid, sportimiseks mõeldud ehitised ja muud riigikaitselise funktsiooniga või seda toetavad hooned ja rajatised). Alale planeeritakse </w:t>
      </w:r>
      <w:r w:rsidR="00970965" w:rsidRPr="00F45807">
        <w:rPr>
          <w:sz w:val="18"/>
          <w:szCs w:val="18"/>
        </w:rPr>
        <w:t xml:space="preserve">ka </w:t>
      </w:r>
      <w:r w:rsidRPr="00F45807">
        <w:rPr>
          <w:sz w:val="18"/>
          <w:szCs w:val="18"/>
        </w:rPr>
        <w:t xml:space="preserve">100 m pikkune lasketiir Paldiski linnakutes paiknevate üksuste väljaõppe </w:t>
      </w:r>
      <w:r w:rsidR="00970965" w:rsidRPr="00F45807">
        <w:rPr>
          <w:sz w:val="18"/>
          <w:szCs w:val="18"/>
        </w:rPr>
        <w:t>tarbeks</w:t>
      </w:r>
      <w:r w:rsidRPr="00F45807">
        <w:rPr>
          <w:sz w:val="18"/>
          <w:szCs w:val="18"/>
        </w:rPr>
        <w:t>. Lasketiiru kavandamine on vajalik, sest</w:t>
      </w:r>
      <w:r w:rsidR="003961BD" w:rsidRPr="00F45807">
        <w:rPr>
          <w:sz w:val="18"/>
          <w:szCs w:val="18"/>
        </w:rPr>
        <w:t xml:space="preserve"> on prognoositav, et tulevikus</w:t>
      </w:r>
      <w:r w:rsidR="003F38DA" w:rsidRPr="00F45807">
        <w:rPr>
          <w:sz w:val="18"/>
          <w:szCs w:val="18"/>
        </w:rPr>
        <w:t xml:space="preserve"> ei suuda</w:t>
      </w:r>
      <w:r w:rsidRPr="00F45807">
        <w:rPr>
          <w:sz w:val="18"/>
          <w:szCs w:val="18"/>
        </w:rPr>
        <w:t xml:space="preserve"> lähipiirkonnas paiknev Klooga lasketiir </w:t>
      </w:r>
      <w:r w:rsidR="003F38DA" w:rsidRPr="00F45807">
        <w:rPr>
          <w:sz w:val="18"/>
          <w:szCs w:val="18"/>
        </w:rPr>
        <w:t>enam</w:t>
      </w:r>
      <w:r w:rsidRPr="00F45807">
        <w:rPr>
          <w:sz w:val="18"/>
          <w:szCs w:val="18"/>
        </w:rPr>
        <w:t xml:space="preserve"> vastu võtta täiendavat teeninduskoormust. </w:t>
      </w:r>
    </w:p>
    <w:p w14:paraId="7CCC859E" w14:textId="77777777" w:rsidR="00601298" w:rsidRPr="00F45807" w:rsidRDefault="00601298" w:rsidP="00B95C81">
      <w:pPr>
        <w:spacing w:after="0" w:line="276" w:lineRule="auto"/>
        <w:jc w:val="both"/>
        <w:rPr>
          <w:sz w:val="18"/>
          <w:szCs w:val="18"/>
        </w:rPr>
      </w:pPr>
    </w:p>
    <w:p w14:paraId="2C0641AE" w14:textId="4D2F0891" w:rsidR="005159D0" w:rsidRPr="00F45807" w:rsidRDefault="005159D0" w:rsidP="00B95C81">
      <w:pPr>
        <w:spacing w:after="0" w:line="276" w:lineRule="auto"/>
        <w:jc w:val="both"/>
        <w:rPr>
          <w:b/>
          <w:bCs/>
          <w:sz w:val="18"/>
          <w:szCs w:val="18"/>
        </w:rPr>
      </w:pPr>
      <w:r w:rsidRPr="00F45807">
        <w:rPr>
          <w:b/>
          <w:bCs/>
          <w:sz w:val="18"/>
          <w:szCs w:val="18"/>
        </w:rPr>
        <w:t>OLEMASOLEV OLUKORD</w:t>
      </w:r>
    </w:p>
    <w:p w14:paraId="20687A6B" w14:textId="77777777" w:rsidR="00601298" w:rsidRPr="00F45807" w:rsidRDefault="00601298" w:rsidP="00B95C81">
      <w:pPr>
        <w:spacing w:after="0" w:line="276" w:lineRule="auto"/>
        <w:jc w:val="both"/>
        <w:rPr>
          <w:b/>
          <w:bCs/>
          <w:sz w:val="18"/>
          <w:szCs w:val="18"/>
        </w:rPr>
      </w:pPr>
    </w:p>
    <w:p w14:paraId="56506392" w14:textId="42EA94DD" w:rsidR="00497640" w:rsidRPr="00F45807" w:rsidRDefault="000547CD" w:rsidP="00B95C81">
      <w:pPr>
        <w:spacing w:after="0" w:line="276" w:lineRule="auto"/>
        <w:jc w:val="both"/>
        <w:rPr>
          <w:b/>
          <w:bCs/>
          <w:sz w:val="18"/>
          <w:szCs w:val="18"/>
        </w:rPr>
      </w:pPr>
      <w:r w:rsidRPr="00F45807">
        <w:rPr>
          <w:b/>
          <w:bCs/>
          <w:sz w:val="18"/>
          <w:szCs w:val="18"/>
        </w:rPr>
        <w:t>Asukoht</w:t>
      </w:r>
    </w:p>
    <w:p w14:paraId="62B21824" w14:textId="47A3A596" w:rsidR="0079603E" w:rsidRPr="00F45807" w:rsidRDefault="0079603E" w:rsidP="00B95C81">
      <w:pPr>
        <w:pStyle w:val="ListParagraph"/>
        <w:numPr>
          <w:ilvl w:val="0"/>
          <w:numId w:val="4"/>
        </w:numPr>
        <w:spacing w:after="0" w:line="276" w:lineRule="auto"/>
        <w:jc w:val="both"/>
        <w:rPr>
          <w:sz w:val="18"/>
          <w:szCs w:val="18"/>
        </w:rPr>
      </w:pPr>
      <w:r w:rsidRPr="00F45807">
        <w:rPr>
          <w:sz w:val="18"/>
          <w:szCs w:val="18"/>
        </w:rPr>
        <w:t xml:space="preserve">Paldiski linnas Tallinna mnt 7, Tallinna mnt 9, Pallase haljasala 6, Tallinna mnt 11, Tallinna mnt 17, Tallinna mnt 21, Tallinna mnt 23, Vanatalu ja Ida tn L1 katastriüksused. </w:t>
      </w:r>
    </w:p>
    <w:p w14:paraId="16A0743B" w14:textId="632D293F" w:rsidR="00C007B2" w:rsidRPr="00F45807" w:rsidRDefault="00D92469" w:rsidP="00B95C81">
      <w:pPr>
        <w:pStyle w:val="ListParagraph"/>
        <w:numPr>
          <w:ilvl w:val="0"/>
          <w:numId w:val="4"/>
        </w:numPr>
        <w:spacing w:after="0" w:line="276" w:lineRule="auto"/>
        <w:jc w:val="both"/>
        <w:rPr>
          <w:sz w:val="18"/>
          <w:szCs w:val="18"/>
        </w:rPr>
      </w:pPr>
      <w:r w:rsidRPr="00F45807">
        <w:rPr>
          <w:sz w:val="18"/>
          <w:szCs w:val="18"/>
        </w:rPr>
        <w:t xml:space="preserve">Planeeringuala ligikaudne pindala on 92,15 ha. </w:t>
      </w:r>
    </w:p>
    <w:p w14:paraId="56942F93" w14:textId="77777777" w:rsidR="00601298" w:rsidRPr="00F45807" w:rsidRDefault="00601298" w:rsidP="00B95C81">
      <w:pPr>
        <w:pStyle w:val="ListParagraph"/>
        <w:spacing w:after="0" w:line="276" w:lineRule="auto"/>
        <w:ind w:left="360"/>
        <w:jc w:val="both"/>
        <w:rPr>
          <w:sz w:val="18"/>
          <w:szCs w:val="18"/>
        </w:rPr>
      </w:pPr>
    </w:p>
    <w:p w14:paraId="6A7F0159" w14:textId="6D5E6F50" w:rsidR="00A46865" w:rsidRPr="00F45807" w:rsidRDefault="00D92469" w:rsidP="00B95C81">
      <w:pPr>
        <w:spacing w:after="0" w:line="276" w:lineRule="auto"/>
        <w:jc w:val="both"/>
        <w:rPr>
          <w:b/>
          <w:bCs/>
          <w:sz w:val="18"/>
          <w:szCs w:val="18"/>
        </w:rPr>
      </w:pPr>
      <w:r w:rsidRPr="00F45807">
        <w:rPr>
          <w:b/>
          <w:bCs/>
          <w:sz w:val="18"/>
          <w:szCs w:val="18"/>
        </w:rPr>
        <w:t>Piirangud</w:t>
      </w:r>
    </w:p>
    <w:p w14:paraId="76A6DAF7" w14:textId="4BBE9C4D" w:rsidR="002C46FA" w:rsidRPr="00F45807" w:rsidRDefault="002C46FA" w:rsidP="00B95C81">
      <w:pPr>
        <w:pStyle w:val="ListParagraph"/>
        <w:numPr>
          <w:ilvl w:val="0"/>
          <w:numId w:val="5"/>
        </w:numPr>
        <w:spacing w:after="0" w:line="276" w:lineRule="auto"/>
        <w:jc w:val="both"/>
        <w:rPr>
          <w:sz w:val="18"/>
          <w:szCs w:val="18"/>
        </w:rPr>
      </w:pPr>
      <w:r w:rsidRPr="00F45807">
        <w:rPr>
          <w:sz w:val="18"/>
          <w:szCs w:val="18"/>
        </w:rPr>
        <w:t>Planeeritaval alal lasuvad järgmised maakasutuspiirangud ja kitsendused:</w:t>
      </w:r>
    </w:p>
    <w:p w14:paraId="096FB54A" w14:textId="0C75E66E" w:rsidR="002C46FA" w:rsidRPr="00F45807" w:rsidRDefault="002C46FA" w:rsidP="00B95C81">
      <w:pPr>
        <w:pStyle w:val="ListParagraph"/>
        <w:numPr>
          <w:ilvl w:val="0"/>
          <w:numId w:val="5"/>
        </w:numPr>
        <w:spacing w:after="0" w:line="276" w:lineRule="auto"/>
        <w:jc w:val="both"/>
        <w:rPr>
          <w:sz w:val="18"/>
          <w:szCs w:val="18"/>
        </w:rPr>
      </w:pPr>
      <w:r w:rsidRPr="00F45807">
        <w:rPr>
          <w:sz w:val="18"/>
          <w:szCs w:val="18"/>
        </w:rPr>
        <w:t>riigikaitselise ehitise Paldiski linnakute piiranguvöönd;</w:t>
      </w:r>
    </w:p>
    <w:p w14:paraId="05F96B5A" w14:textId="2215CA1A" w:rsidR="002C46FA" w:rsidRPr="00F45807" w:rsidRDefault="002C46FA" w:rsidP="00B95C81">
      <w:pPr>
        <w:pStyle w:val="ListParagraph"/>
        <w:numPr>
          <w:ilvl w:val="0"/>
          <w:numId w:val="5"/>
        </w:numPr>
        <w:spacing w:after="0" w:line="276" w:lineRule="auto"/>
        <w:jc w:val="both"/>
        <w:rPr>
          <w:sz w:val="18"/>
          <w:szCs w:val="18"/>
        </w:rPr>
      </w:pPr>
      <w:r w:rsidRPr="00F45807">
        <w:rPr>
          <w:sz w:val="18"/>
          <w:szCs w:val="18"/>
        </w:rPr>
        <w:t>elektri- ja sideehitiste kaitsevööndid;</w:t>
      </w:r>
    </w:p>
    <w:p w14:paraId="7F6F0842" w14:textId="6A36B9BF" w:rsidR="00651B93" w:rsidRPr="00F45807" w:rsidRDefault="002C46FA" w:rsidP="00B95C81">
      <w:pPr>
        <w:pStyle w:val="ListParagraph"/>
        <w:numPr>
          <w:ilvl w:val="0"/>
          <w:numId w:val="5"/>
        </w:numPr>
        <w:spacing w:after="0" w:line="276" w:lineRule="auto"/>
        <w:jc w:val="both"/>
        <w:rPr>
          <w:sz w:val="18"/>
          <w:szCs w:val="18"/>
        </w:rPr>
      </w:pPr>
      <w:r w:rsidRPr="00F45807">
        <w:rPr>
          <w:sz w:val="18"/>
          <w:szCs w:val="18"/>
        </w:rPr>
        <w:t>Tallinna maantee kaitsevöönd.</w:t>
      </w:r>
    </w:p>
    <w:p w14:paraId="78969FF7" w14:textId="77777777" w:rsidR="00C007B2" w:rsidRPr="00F45807" w:rsidRDefault="00C007B2" w:rsidP="00B95C81">
      <w:pPr>
        <w:pStyle w:val="ListParagraph"/>
        <w:spacing w:after="0" w:line="276" w:lineRule="auto"/>
        <w:ind w:left="360"/>
        <w:jc w:val="both"/>
        <w:rPr>
          <w:sz w:val="18"/>
          <w:szCs w:val="18"/>
        </w:rPr>
      </w:pPr>
    </w:p>
    <w:p w14:paraId="1BABB385" w14:textId="0DF20481" w:rsidR="004A2500" w:rsidRPr="00F45807" w:rsidRDefault="00F57F52" w:rsidP="00B95C81">
      <w:pPr>
        <w:spacing w:after="0" w:line="276" w:lineRule="auto"/>
        <w:jc w:val="both"/>
        <w:rPr>
          <w:rStyle w:val="Heading1Char"/>
          <w:sz w:val="18"/>
          <w:szCs w:val="18"/>
        </w:rPr>
      </w:pPr>
      <w:r w:rsidRPr="00F45807">
        <w:rPr>
          <w:rStyle w:val="Heading1Char"/>
          <w:sz w:val="18"/>
          <w:szCs w:val="18"/>
        </w:rPr>
        <w:t>NÕUDED TOPO-</w:t>
      </w:r>
      <w:r w:rsidR="005159D0" w:rsidRPr="00F45807">
        <w:rPr>
          <w:rStyle w:val="Heading1Char"/>
          <w:sz w:val="18"/>
          <w:szCs w:val="18"/>
        </w:rPr>
        <w:t>GEODEETILIS</w:t>
      </w:r>
      <w:r w:rsidRPr="00F45807">
        <w:rPr>
          <w:rStyle w:val="Heading1Char"/>
          <w:sz w:val="18"/>
          <w:szCs w:val="18"/>
        </w:rPr>
        <w:t>ELE</w:t>
      </w:r>
      <w:r w:rsidR="005159D0" w:rsidRPr="00F45807">
        <w:rPr>
          <w:rStyle w:val="Heading1Char"/>
          <w:sz w:val="18"/>
          <w:szCs w:val="18"/>
        </w:rPr>
        <w:t xml:space="preserve"> </w:t>
      </w:r>
      <w:r w:rsidRPr="00F45807">
        <w:rPr>
          <w:rStyle w:val="Heading1Char"/>
          <w:sz w:val="18"/>
          <w:szCs w:val="18"/>
        </w:rPr>
        <w:t>MÕÕDIST</w:t>
      </w:r>
      <w:r w:rsidR="00230171" w:rsidRPr="00F45807">
        <w:rPr>
          <w:rStyle w:val="Heading1Char"/>
          <w:sz w:val="18"/>
          <w:szCs w:val="18"/>
        </w:rPr>
        <w:t>USTÖÖLE</w:t>
      </w:r>
    </w:p>
    <w:p w14:paraId="18A38422" w14:textId="77777777" w:rsidR="00601298" w:rsidRPr="00F45807" w:rsidRDefault="00601298" w:rsidP="00B95C81">
      <w:pPr>
        <w:spacing w:after="0" w:line="276" w:lineRule="auto"/>
        <w:jc w:val="both"/>
        <w:rPr>
          <w:sz w:val="18"/>
          <w:szCs w:val="18"/>
        </w:rPr>
      </w:pPr>
    </w:p>
    <w:p w14:paraId="62B7C147" w14:textId="4281407E" w:rsidR="00962865" w:rsidRPr="00F45807" w:rsidRDefault="00651B93" w:rsidP="00B95C81">
      <w:pPr>
        <w:spacing w:after="0" w:line="276" w:lineRule="auto"/>
        <w:jc w:val="both"/>
        <w:rPr>
          <w:sz w:val="18"/>
          <w:szCs w:val="18"/>
        </w:rPr>
      </w:pPr>
      <w:r w:rsidRPr="00F45807">
        <w:rPr>
          <w:sz w:val="18"/>
          <w:szCs w:val="18"/>
        </w:rPr>
        <w:t xml:space="preserve">Teostada planeeritava maa-ala geodeetiline mõõdistus </w:t>
      </w:r>
      <w:r w:rsidRPr="00475542">
        <w:rPr>
          <w:sz w:val="18"/>
          <w:szCs w:val="18"/>
        </w:rPr>
        <w:t>M</w:t>
      </w:r>
      <w:r w:rsidR="00486D33" w:rsidRPr="00475542">
        <w:rPr>
          <w:sz w:val="18"/>
          <w:szCs w:val="18"/>
        </w:rPr>
        <w:t xml:space="preserve"> 1:</w:t>
      </w:r>
      <w:r w:rsidR="006C7C6A" w:rsidRPr="00475542">
        <w:rPr>
          <w:sz w:val="18"/>
          <w:szCs w:val="18"/>
        </w:rPr>
        <w:t>20</w:t>
      </w:r>
      <w:r w:rsidR="00BA1BAE" w:rsidRPr="00475542">
        <w:rPr>
          <w:sz w:val="18"/>
          <w:szCs w:val="18"/>
        </w:rPr>
        <w:t>00</w:t>
      </w:r>
      <w:r w:rsidR="00CC4163" w:rsidRPr="00F45807">
        <w:rPr>
          <w:sz w:val="18"/>
          <w:szCs w:val="18"/>
        </w:rPr>
        <w:t xml:space="preserve"> </w:t>
      </w:r>
      <w:r w:rsidRPr="00F45807">
        <w:rPr>
          <w:sz w:val="18"/>
          <w:szCs w:val="18"/>
        </w:rPr>
        <w:t>koos tehnovõrkude ja kinnistute piiridega (ka naaberkinnistute piirid ja aadressid)</w:t>
      </w:r>
      <w:r w:rsidR="00D72B63" w:rsidRPr="00F45807">
        <w:rPr>
          <w:sz w:val="18"/>
          <w:szCs w:val="18"/>
        </w:rPr>
        <w:t xml:space="preserve"> </w:t>
      </w:r>
      <w:r w:rsidR="00D72B63" w:rsidRPr="00F45807">
        <w:rPr>
          <w:i/>
          <w:iCs/>
          <w:sz w:val="18"/>
          <w:szCs w:val="18"/>
        </w:rPr>
        <w:t>ca</w:t>
      </w:r>
      <w:r w:rsidR="00CC4163" w:rsidRPr="00F45807">
        <w:rPr>
          <w:sz w:val="18"/>
          <w:szCs w:val="18"/>
        </w:rPr>
        <w:t xml:space="preserve"> </w:t>
      </w:r>
      <w:r w:rsidR="00486D33" w:rsidRPr="00F45807">
        <w:rPr>
          <w:sz w:val="18"/>
          <w:szCs w:val="18"/>
        </w:rPr>
        <w:t>30</w:t>
      </w:r>
      <w:r w:rsidR="00CC4163" w:rsidRPr="00F45807">
        <w:rPr>
          <w:sz w:val="18"/>
          <w:szCs w:val="18"/>
        </w:rPr>
        <w:t xml:space="preserve"> </w:t>
      </w:r>
      <w:r w:rsidR="00D72B63" w:rsidRPr="00F45807">
        <w:rPr>
          <w:sz w:val="18"/>
          <w:szCs w:val="18"/>
        </w:rPr>
        <w:t xml:space="preserve">ha suurusel alal, </w:t>
      </w:r>
      <w:r w:rsidR="00D72B63" w:rsidRPr="00F45807">
        <w:rPr>
          <w:i/>
          <w:iCs/>
          <w:sz w:val="18"/>
          <w:szCs w:val="18"/>
        </w:rPr>
        <w:t>ca</w:t>
      </w:r>
      <w:r w:rsidR="00486D33" w:rsidRPr="00F45807">
        <w:rPr>
          <w:i/>
          <w:iCs/>
          <w:sz w:val="18"/>
          <w:szCs w:val="18"/>
        </w:rPr>
        <w:t> </w:t>
      </w:r>
      <w:r w:rsidR="00486D33" w:rsidRPr="00F45807">
        <w:rPr>
          <w:sz w:val="18"/>
          <w:szCs w:val="18"/>
        </w:rPr>
        <w:t xml:space="preserve">72 ha </w:t>
      </w:r>
      <w:r w:rsidR="00D72B63" w:rsidRPr="00F45807">
        <w:rPr>
          <w:sz w:val="18"/>
          <w:szCs w:val="18"/>
        </w:rPr>
        <w:t>suurusel alal võib kasutada Maa-ameti andmebaasis olevaid andmeid</w:t>
      </w:r>
      <w:r w:rsidRPr="00F45807">
        <w:rPr>
          <w:sz w:val="18"/>
          <w:szCs w:val="18"/>
        </w:rPr>
        <w:t>.</w:t>
      </w:r>
    </w:p>
    <w:p w14:paraId="25816CD0" w14:textId="77777777" w:rsidR="00601298" w:rsidRPr="00F45807" w:rsidRDefault="00601298" w:rsidP="00B95C81">
      <w:pPr>
        <w:spacing w:after="0" w:line="276" w:lineRule="auto"/>
        <w:jc w:val="both"/>
        <w:rPr>
          <w:sz w:val="18"/>
          <w:szCs w:val="18"/>
        </w:rPr>
      </w:pPr>
    </w:p>
    <w:p w14:paraId="7119820A" w14:textId="71383662" w:rsidR="005159D0" w:rsidRPr="00F45807" w:rsidRDefault="005159D0" w:rsidP="00B95C81">
      <w:pPr>
        <w:spacing w:after="0" w:line="276" w:lineRule="auto"/>
        <w:jc w:val="both"/>
        <w:rPr>
          <w:b/>
          <w:bCs/>
          <w:sz w:val="18"/>
          <w:szCs w:val="18"/>
        </w:rPr>
      </w:pPr>
      <w:r w:rsidRPr="00F45807">
        <w:rPr>
          <w:b/>
          <w:bCs/>
          <w:sz w:val="18"/>
          <w:szCs w:val="18"/>
        </w:rPr>
        <w:t>NÕUDED MAA-ALA PLANEERIMISEKS</w:t>
      </w:r>
    </w:p>
    <w:p w14:paraId="148B511B" w14:textId="77777777" w:rsidR="00601298" w:rsidRPr="00F45807" w:rsidRDefault="00601298" w:rsidP="00B95C81">
      <w:pPr>
        <w:spacing w:after="0" w:line="276" w:lineRule="auto"/>
        <w:jc w:val="both"/>
        <w:rPr>
          <w:b/>
          <w:bCs/>
          <w:sz w:val="18"/>
          <w:szCs w:val="18"/>
        </w:rPr>
      </w:pPr>
    </w:p>
    <w:p w14:paraId="5D48B227" w14:textId="499206BB" w:rsidR="00A10C98" w:rsidRPr="00F45807" w:rsidRDefault="00A10C98" w:rsidP="00B95C81">
      <w:pPr>
        <w:spacing w:after="0" w:line="276" w:lineRule="auto"/>
        <w:jc w:val="both"/>
        <w:rPr>
          <w:b/>
          <w:bCs/>
          <w:sz w:val="18"/>
          <w:szCs w:val="18"/>
        </w:rPr>
      </w:pPr>
      <w:r w:rsidRPr="00F45807">
        <w:rPr>
          <w:b/>
          <w:bCs/>
          <w:sz w:val="18"/>
          <w:szCs w:val="18"/>
        </w:rPr>
        <w:t>Üldnõuded</w:t>
      </w:r>
    </w:p>
    <w:p w14:paraId="32EF73C9" w14:textId="40032009" w:rsidR="0002733F" w:rsidRPr="00F45807" w:rsidRDefault="00A10C98" w:rsidP="00B95C8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sz w:val="18"/>
          <w:szCs w:val="18"/>
        </w:rPr>
      </w:pPr>
      <w:r w:rsidRPr="00F45807">
        <w:rPr>
          <w:sz w:val="18"/>
          <w:szCs w:val="18"/>
        </w:rPr>
        <w:t>Koostada maa-ala detailplaneering mõõ</w:t>
      </w:r>
      <w:r w:rsidR="00D72B63" w:rsidRPr="00F45807">
        <w:rPr>
          <w:sz w:val="18"/>
          <w:szCs w:val="18"/>
        </w:rPr>
        <w:t>tkavas</w:t>
      </w:r>
      <w:r w:rsidRPr="00F45807">
        <w:rPr>
          <w:sz w:val="18"/>
          <w:szCs w:val="18"/>
        </w:rPr>
        <w:t xml:space="preserve"> </w:t>
      </w:r>
      <w:r w:rsidR="007C1B42" w:rsidRPr="00F45807">
        <w:rPr>
          <w:sz w:val="18"/>
          <w:szCs w:val="18"/>
        </w:rPr>
        <w:t>1:</w:t>
      </w:r>
      <w:r w:rsidR="0078054C" w:rsidRPr="00F45807">
        <w:rPr>
          <w:sz w:val="18"/>
          <w:szCs w:val="18"/>
        </w:rPr>
        <w:t>1500</w:t>
      </w:r>
      <w:r w:rsidR="00171BB6" w:rsidRPr="00F45807">
        <w:rPr>
          <w:sz w:val="18"/>
          <w:szCs w:val="18"/>
        </w:rPr>
        <w:t>.</w:t>
      </w:r>
      <w:r w:rsidRPr="00F45807">
        <w:rPr>
          <w:sz w:val="18"/>
          <w:szCs w:val="18"/>
        </w:rPr>
        <w:t xml:space="preserve"> Planeeringus määrata kruntide hoonestusala, ehitiste ning rajatiste ehitusõigus ja </w:t>
      </w:r>
      <w:r w:rsidR="00D72B63" w:rsidRPr="00F45807">
        <w:rPr>
          <w:sz w:val="18"/>
          <w:szCs w:val="18"/>
        </w:rPr>
        <w:t xml:space="preserve">ehituslikud </w:t>
      </w:r>
      <w:r w:rsidRPr="00F45807">
        <w:rPr>
          <w:sz w:val="18"/>
          <w:szCs w:val="18"/>
        </w:rPr>
        <w:t>tingimused, juurdepääsud.</w:t>
      </w:r>
      <w:r w:rsidR="00F260D5">
        <w:rPr>
          <w:sz w:val="18"/>
          <w:szCs w:val="18"/>
        </w:rPr>
        <w:t xml:space="preserve"> </w:t>
      </w:r>
      <w:r w:rsidRPr="00F45807">
        <w:rPr>
          <w:sz w:val="18"/>
          <w:szCs w:val="18"/>
        </w:rPr>
        <w:t xml:space="preserve">Kruntide ehitusõigus anda detailplaneeringu põhijoonisel tabeli kujul. </w:t>
      </w:r>
    </w:p>
    <w:p w14:paraId="11EB4AC2" w14:textId="6A96D9B8" w:rsidR="00A10C98" w:rsidRPr="00F45807" w:rsidRDefault="0002733F" w:rsidP="00B95C8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sz w:val="18"/>
          <w:szCs w:val="18"/>
        </w:rPr>
      </w:pPr>
      <w:r w:rsidRPr="00F45807">
        <w:rPr>
          <w:sz w:val="18"/>
          <w:szCs w:val="18"/>
        </w:rPr>
        <w:t>Planeering vormistada vastavalt Riigihalduse</w:t>
      </w:r>
      <w:r w:rsidR="00A10C98" w:rsidRPr="00F45807">
        <w:rPr>
          <w:sz w:val="18"/>
          <w:szCs w:val="18"/>
        </w:rPr>
        <w:t xml:space="preserve"> ministri 17.10.2019 määruse</w:t>
      </w:r>
      <w:r w:rsidRPr="00F45807">
        <w:rPr>
          <w:sz w:val="18"/>
          <w:szCs w:val="18"/>
        </w:rPr>
        <w:t>le</w:t>
      </w:r>
      <w:r w:rsidR="00A10C98" w:rsidRPr="00F45807">
        <w:rPr>
          <w:sz w:val="18"/>
          <w:szCs w:val="18"/>
        </w:rPr>
        <w:t xml:space="preserve"> nr 50 „Planeeringu vormistamisele ja ülesehitusele esitatavad nõuded“;</w:t>
      </w:r>
    </w:p>
    <w:p w14:paraId="5674CCAD" w14:textId="2D3144EF" w:rsidR="00601298" w:rsidRDefault="00A10C98" w:rsidP="00B95C8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sz w:val="18"/>
          <w:szCs w:val="18"/>
        </w:rPr>
      </w:pPr>
      <w:r w:rsidRPr="00F45807">
        <w:rPr>
          <w:sz w:val="18"/>
          <w:szCs w:val="18"/>
        </w:rPr>
        <w:t>Detailplaneeringu koosseisus esitada situatsiooniskeem mõõdus</w:t>
      </w:r>
      <w:r w:rsidR="001302F8" w:rsidRPr="00F45807">
        <w:rPr>
          <w:sz w:val="18"/>
          <w:szCs w:val="18"/>
        </w:rPr>
        <w:t xml:space="preserve"> </w:t>
      </w:r>
      <w:r w:rsidRPr="00F45807">
        <w:rPr>
          <w:sz w:val="18"/>
          <w:szCs w:val="18"/>
        </w:rPr>
        <w:t>M</w:t>
      </w:r>
      <w:r w:rsidR="001302F8" w:rsidRPr="00F45807">
        <w:rPr>
          <w:sz w:val="18"/>
          <w:szCs w:val="18"/>
        </w:rPr>
        <w:t> </w:t>
      </w:r>
      <w:r w:rsidRPr="00F45807">
        <w:rPr>
          <w:sz w:val="18"/>
          <w:szCs w:val="18"/>
        </w:rPr>
        <w:t>1:5000…1:20000</w:t>
      </w:r>
      <w:r w:rsidR="0090105F" w:rsidRPr="00F45807">
        <w:rPr>
          <w:sz w:val="18"/>
          <w:szCs w:val="18"/>
        </w:rPr>
        <w:t>.</w:t>
      </w:r>
    </w:p>
    <w:p w14:paraId="562E5CDD" w14:textId="77777777" w:rsidR="00B95C81" w:rsidRPr="00651E77" w:rsidRDefault="00B95C81" w:rsidP="00B95C81">
      <w:pPr>
        <w:pStyle w:val="ListParagraph"/>
        <w:spacing w:after="0" w:line="276" w:lineRule="auto"/>
        <w:ind w:left="360"/>
        <w:jc w:val="both"/>
        <w:rPr>
          <w:sz w:val="18"/>
          <w:szCs w:val="18"/>
        </w:rPr>
      </w:pPr>
    </w:p>
    <w:p w14:paraId="1489EA20" w14:textId="200248CE" w:rsidR="0090105F" w:rsidRPr="00F45807" w:rsidRDefault="001B69CA" w:rsidP="00B95C81">
      <w:pPr>
        <w:spacing w:after="0" w:line="276" w:lineRule="auto"/>
        <w:jc w:val="both"/>
        <w:rPr>
          <w:b/>
          <w:bCs/>
          <w:sz w:val="18"/>
          <w:szCs w:val="18"/>
        </w:rPr>
      </w:pPr>
      <w:r w:rsidRPr="00F45807">
        <w:rPr>
          <w:b/>
          <w:bCs/>
          <w:sz w:val="18"/>
          <w:szCs w:val="18"/>
        </w:rPr>
        <w:t>Vajalikud uuringud</w:t>
      </w:r>
    </w:p>
    <w:p w14:paraId="42CD796D" w14:textId="01299202" w:rsidR="001B69CA" w:rsidRPr="00F45807" w:rsidRDefault="00486D33" w:rsidP="00B95C81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sz w:val="18"/>
          <w:szCs w:val="18"/>
        </w:rPr>
      </w:pPr>
      <w:r w:rsidRPr="00F45807">
        <w:rPr>
          <w:sz w:val="18"/>
          <w:szCs w:val="18"/>
        </w:rPr>
        <w:t>Li</w:t>
      </w:r>
      <w:r w:rsidR="001B69CA" w:rsidRPr="00F45807">
        <w:rPr>
          <w:sz w:val="18"/>
          <w:szCs w:val="18"/>
        </w:rPr>
        <w:t>iklusuuring</w:t>
      </w:r>
      <w:r w:rsidR="00232D0B">
        <w:rPr>
          <w:sz w:val="18"/>
          <w:szCs w:val="18"/>
        </w:rPr>
        <w:t>;</w:t>
      </w:r>
    </w:p>
    <w:p w14:paraId="4652B6B6" w14:textId="09EFABB2" w:rsidR="00C26CE0" w:rsidRDefault="00B86C10" w:rsidP="00B95C8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sz w:val="18"/>
          <w:szCs w:val="18"/>
        </w:rPr>
      </w:pPr>
      <w:r w:rsidRPr="00F45807">
        <w:rPr>
          <w:sz w:val="18"/>
          <w:szCs w:val="18"/>
        </w:rPr>
        <w:t>M</w:t>
      </w:r>
      <w:r w:rsidR="00C26CE0" w:rsidRPr="00F45807">
        <w:rPr>
          <w:sz w:val="18"/>
          <w:szCs w:val="18"/>
        </w:rPr>
        <w:t>ür</w:t>
      </w:r>
      <w:r w:rsidRPr="00F45807">
        <w:rPr>
          <w:sz w:val="18"/>
          <w:szCs w:val="18"/>
        </w:rPr>
        <w:t>a</w:t>
      </w:r>
      <w:r w:rsidR="00395866">
        <w:rPr>
          <w:sz w:val="18"/>
          <w:szCs w:val="18"/>
        </w:rPr>
        <w:t xml:space="preserve"> </w:t>
      </w:r>
      <w:r w:rsidRPr="00F45807">
        <w:rPr>
          <w:sz w:val="18"/>
          <w:szCs w:val="18"/>
        </w:rPr>
        <w:t>modelleerimine (lasketiir)</w:t>
      </w:r>
      <w:r w:rsidR="00232D0B">
        <w:rPr>
          <w:sz w:val="18"/>
          <w:szCs w:val="18"/>
        </w:rPr>
        <w:t>.</w:t>
      </w:r>
    </w:p>
    <w:p w14:paraId="61819D9D" w14:textId="77777777" w:rsidR="000C25A4" w:rsidRPr="00F45807" w:rsidRDefault="000C25A4" w:rsidP="00B95C81">
      <w:pPr>
        <w:pStyle w:val="ListParagraph"/>
        <w:spacing w:after="0" w:line="276" w:lineRule="auto"/>
        <w:ind w:left="360"/>
        <w:jc w:val="both"/>
        <w:rPr>
          <w:sz w:val="18"/>
          <w:szCs w:val="18"/>
        </w:rPr>
      </w:pPr>
    </w:p>
    <w:p w14:paraId="7A72C9E3" w14:textId="6BC42AB5" w:rsidR="006D65BB" w:rsidRDefault="00431EA8" w:rsidP="00B95C81">
      <w:pPr>
        <w:spacing w:after="0" w:line="276" w:lineRule="auto"/>
        <w:jc w:val="both"/>
        <w:rPr>
          <w:b/>
          <w:bCs/>
          <w:sz w:val="18"/>
          <w:szCs w:val="18"/>
        </w:rPr>
      </w:pPr>
      <w:r w:rsidRPr="00F45807">
        <w:rPr>
          <w:b/>
          <w:bCs/>
          <w:sz w:val="18"/>
          <w:szCs w:val="18"/>
        </w:rPr>
        <w:t>Krundijaotus ja hoonestus</w:t>
      </w:r>
    </w:p>
    <w:p w14:paraId="5FA74302" w14:textId="5EB0B451" w:rsidR="00FF1F71" w:rsidRDefault="00FF1F71" w:rsidP="00FF1F71">
      <w:pPr>
        <w:spacing w:after="0" w:line="276" w:lineRule="auto"/>
        <w:jc w:val="both"/>
        <w:rPr>
          <w:sz w:val="18"/>
          <w:szCs w:val="18"/>
        </w:rPr>
      </w:pPr>
      <w:r w:rsidRPr="00FF1F71">
        <w:rPr>
          <w:sz w:val="18"/>
          <w:szCs w:val="18"/>
        </w:rPr>
        <w:t>Planeeringualasse kavandatud riigikaitsemaa sihtotstarbega krunte võib omavahel liita vajadusel ü</w:t>
      </w:r>
      <w:r>
        <w:rPr>
          <w:sz w:val="18"/>
          <w:szCs w:val="18"/>
        </w:rPr>
        <w:t xml:space="preserve">heks või mitmeks riigikaitsemaa </w:t>
      </w:r>
      <w:r w:rsidRPr="00FF1F71">
        <w:rPr>
          <w:sz w:val="18"/>
          <w:szCs w:val="18"/>
        </w:rPr>
        <w:t>sihtotstarbega krundiks. Sellisel juhul liituvad ka ehitusõigused.</w:t>
      </w:r>
    </w:p>
    <w:p w14:paraId="3C026742" w14:textId="3C7D9830" w:rsidR="00FF1F71" w:rsidRPr="00F45807" w:rsidRDefault="00FF1F71" w:rsidP="00FF1F71">
      <w:pPr>
        <w:spacing w:after="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Ehitusõigus (kogu planeeringualal kokku):</w:t>
      </w:r>
    </w:p>
    <w:p w14:paraId="6C88B096" w14:textId="6682EFD2" w:rsidR="00D72027" w:rsidRPr="00F45807" w:rsidRDefault="00D72027" w:rsidP="00B95C81">
      <w:pPr>
        <w:pStyle w:val="ListParagraph"/>
        <w:numPr>
          <w:ilvl w:val="0"/>
          <w:numId w:val="8"/>
        </w:numPr>
        <w:spacing w:after="0" w:line="276" w:lineRule="auto"/>
        <w:jc w:val="both"/>
        <w:rPr>
          <w:sz w:val="18"/>
          <w:szCs w:val="18"/>
        </w:rPr>
      </w:pPr>
      <w:r w:rsidRPr="00F45807">
        <w:rPr>
          <w:sz w:val="18"/>
          <w:szCs w:val="18"/>
        </w:rPr>
        <w:t>Maksimaalne ehitisealune pind:</w:t>
      </w:r>
      <w:r w:rsidR="00E13C57" w:rsidRPr="00F45807">
        <w:rPr>
          <w:sz w:val="18"/>
          <w:szCs w:val="18"/>
        </w:rPr>
        <w:t xml:space="preserve"> </w:t>
      </w:r>
      <w:r w:rsidR="00CE5307" w:rsidRPr="00F45807">
        <w:rPr>
          <w:sz w:val="18"/>
          <w:szCs w:val="18"/>
        </w:rPr>
        <w:t>90</w:t>
      </w:r>
      <w:r w:rsidR="00E13C57" w:rsidRPr="00F45807">
        <w:rPr>
          <w:sz w:val="18"/>
          <w:szCs w:val="18"/>
        </w:rPr>
        <w:t xml:space="preserve"> </w:t>
      </w:r>
      <w:r w:rsidR="00486D33" w:rsidRPr="00F45807">
        <w:rPr>
          <w:sz w:val="18"/>
          <w:szCs w:val="18"/>
        </w:rPr>
        <w:t>000</w:t>
      </w:r>
      <w:r w:rsidR="00E13C57" w:rsidRPr="00F45807">
        <w:rPr>
          <w:sz w:val="18"/>
          <w:szCs w:val="18"/>
        </w:rPr>
        <w:t xml:space="preserve"> </w:t>
      </w:r>
      <w:r w:rsidRPr="00F45807">
        <w:rPr>
          <w:sz w:val="18"/>
          <w:szCs w:val="18"/>
        </w:rPr>
        <w:t>m</w:t>
      </w:r>
      <w:r w:rsidRPr="00F45807">
        <w:rPr>
          <w:sz w:val="18"/>
          <w:szCs w:val="18"/>
          <w:vertAlign w:val="superscript"/>
        </w:rPr>
        <w:t>2</w:t>
      </w:r>
      <w:r w:rsidR="00232D0B">
        <w:rPr>
          <w:sz w:val="18"/>
          <w:szCs w:val="18"/>
        </w:rPr>
        <w:t>;</w:t>
      </w:r>
    </w:p>
    <w:p w14:paraId="45601FCD" w14:textId="483726BD" w:rsidR="005D02A3" w:rsidRPr="00F45807" w:rsidRDefault="00D72027" w:rsidP="00B95C81">
      <w:pPr>
        <w:pStyle w:val="ListParagraph"/>
        <w:numPr>
          <w:ilvl w:val="0"/>
          <w:numId w:val="8"/>
        </w:numPr>
        <w:spacing w:after="0" w:line="276" w:lineRule="auto"/>
        <w:jc w:val="both"/>
        <w:rPr>
          <w:sz w:val="18"/>
          <w:szCs w:val="18"/>
        </w:rPr>
      </w:pPr>
      <w:r w:rsidRPr="00F45807">
        <w:rPr>
          <w:sz w:val="18"/>
          <w:szCs w:val="18"/>
        </w:rPr>
        <w:t>Maksimaalne lubatud hoonete arv</w:t>
      </w:r>
      <w:r w:rsidR="006D65BB" w:rsidRPr="00F45807">
        <w:rPr>
          <w:sz w:val="18"/>
          <w:szCs w:val="18"/>
        </w:rPr>
        <w:t>:</w:t>
      </w:r>
      <w:r w:rsidR="00E13C57" w:rsidRPr="00F45807">
        <w:rPr>
          <w:sz w:val="18"/>
          <w:szCs w:val="18"/>
        </w:rPr>
        <w:t xml:space="preserve"> </w:t>
      </w:r>
      <w:r w:rsidR="00BC4F52" w:rsidRPr="00F45807">
        <w:rPr>
          <w:sz w:val="18"/>
          <w:szCs w:val="18"/>
        </w:rPr>
        <w:t>100</w:t>
      </w:r>
      <w:r w:rsidR="009209D4" w:rsidRPr="00F45807">
        <w:rPr>
          <w:sz w:val="18"/>
          <w:szCs w:val="18"/>
        </w:rPr>
        <w:t xml:space="preserve"> </w:t>
      </w:r>
      <w:r w:rsidR="00E13C57" w:rsidRPr="00F45807">
        <w:rPr>
          <w:sz w:val="18"/>
          <w:szCs w:val="18"/>
        </w:rPr>
        <w:t>(</w:t>
      </w:r>
      <w:r w:rsidR="00486D33" w:rsidRPr="00F45807">
        <w:rPr>
          <w:sz w:val="18"/>
          <w:szCs w:val="18"/>
        </w:rPr>
        <w:t>sh kasarmud, remondihallid, garaažid, laod</w:t>
      </w:r>
      <w:r w:rsidR="00E13C57" w:rsidRPr="00F45807">
        <w:rPr>
          <w:sz w:val="18"/>
          <w:szCs w:val="18"/>
        </w:rPr>
        <w:t> </w:t>
      </w:r>
      <w:r w:rsidR="00486D33" w:rsidRPr="00F45807">
        <w:rPr>
          <w:sz w:val="18"/>
          <w:szCs w:val="18"/>
        </w:rPr>
        <w:t>jms</w:t>
      </w:r>
      <w:r w:rsidR="00E13C57" w:rsidRPr="00F45807">
        <w:rPr>
          <w:sz w:val="18"/>
          <w:szCs w:val="18"/>
        </w:rPr>
        <w:t>)</w:t>
      </w:r>
      <w:r w:rsidR="009209D4" w:rsidRPr="00F45807">
        <w:rPr>
          <w:sz w:val="18"/>
          <w:szCs w:val="18"/>
        </w:rPr>
        <w:t xml:space="preserve"> </w:t>
      </w:r>
      <w:r w:rsidR="00232D0B">
        <w:rPr>
          <w:sz w:val="18"/>
          <w:szCs w:val="18"/>
        </w:rPr>
        <w:t>.</w:t>
      </w:r>
    </w:p>
    <w:p w14:paraId="61730939" w14:textId="06D601EC" w:rsidR="00D72027" w:rsidRPr="00F45807" w:rsidRDefault="00D72027" w:rsidP="00B95C81">
      <w:pPr>
        <w:pStyle w:val="ListParagraph"/>
        <w:numPr>
          <w:ilvl w:val="0"/>
          <w:numId w:val="8"/>
        </w:numPr>
        <w:spacing w:after="0" w:line="276" w:lineRule="auto"/>
        <w:jc w:val="both"/>
        <w:rPr>
          <w:sz w:val="18"/>
          <w:szCs w:val="18"/>
        </w:rPr>
      </w:pPr>
      <w:r w:rsidRPr="00F45807">
        <w:rPr>
          <w:sz w:val="18"/>
          <w:szCs w:val="18"/>
        </w:rPr>
        <w:t>Maksimaalne korruselisus</w:t>
      </w:r>
      <w:r w:rsidR="009209D4" w:rsidRPr="00F45807">
        <w:rPr>
          <w:sz w:val="18"/>
          <w:szCs w:val="18"/>
        </w:rPr>
        <w:t xml:space="preserve">: </w:t>
      </w:r>
      <w:r w:rsidR="003F38DA" w:rsidRPr="00F45807">
        <w:rPr>
          <w:sz w:val="18"/>
          <w:szCs w:val="18"/>
        </w:rPr>
        <w:t>5</w:t>
      </w:r>
      <w:r w:rsidR="00D95207" w:rsidRPr="00F45807">
        <w:rPr>
          <w:sz w:val="18"/>
          <w:szCs w:val="18"/>
        </w:rPr>
        <w:t xml:space="preserve"> / -1</w:t>
      </w:r>
      <w:r w:rsidR="00232D0B">
        <w:rPr>
          <w:sz w:val="18"/>
          <w:szCs w:val="18"/>
        </w:rPr>
        <w:t>.</w:t>
      </w:r>
      <w:r w:rsidR="009209D4" w:rsidRPr="00F45807">
        <w:rPr>
          <w:sz w:val="18"/>
          <w:szCs w:val="18"/>
          <w:u w:val="single"/>
        </w:rPr>
        <w:t xml:space="preserve">    </w:t>
      </w:r>
      <w:r w:rsidR="009209D4" w:rsidRPr="00F45807">
        <w:rPr>
          <w:sz w:val="18"/>
          <w:szCs w:val="18"/>
        </w:rPr>
        <w:t xml:space="preserve"> </w:t>
      </w:r>
      <w:r w:rsidR="009209D4" w:rsidRPr="00F45807">
        <w:rPr>
          <w:sz w:val="18"/>
          <w:szCs w:val="18"/>
          <w:u w:val="single"/>
        </w:rPr>
        <w:t xml:space="preserve">  </w:t>
      </w:r>
      <w:r w:rsidR="009209D4" w:rsidRPr="00F45807">
        <w:rPr>
          <w:sz w:val="18"/>
          <w:szCs w:val="18"/>
        </w:rPr>
        <w:t xml:space="preserve"> </w:t>
      </w:r>
    </w:p>
    <w:p w14:paraId="32F8BC54" w14:textId="5B14655E" w:rsidR="00A6475C" w:rsidRPr="00F45807" w:rsidRDefault="00D72027" w:rsidP="00B95C81">
      <w:pPr>
        <w:pStyle w:val="ListParagraph"/>
        <w:numPr>
          <w:ilvl w:val="0"/>
          <w:numId w:val="8"/>
        </w:numPr>
        <w:spacing w:after="0" w:line="276" w:lineRule="auto"/>
        <w:jc w:val="both"/>
        <w:rPr>
          <w:sz w:val="18"/>
          <w:szCs w:val="18"/>
        </w:rPr>
      </w:pPr>
      <w:r w:rsidRPr="00F45807">
        <w:rPr>
          <w:sz w:val="18"/>
          <w:szCs w:val="18"/>
        </w:rPr>
        <w:t>Hoonete maksimaalne kõrgus:</w:t>
      </w:r>
      <w:r w:rsidR="00E13C57" w:rsidRPr="00F45807">
        <w:rPr>
          <w:sz w:val="18"/>
          <w:szCs w:val="18"/>
        </w:rPr>
        <w:t xml:space="preserve"> </w:t>
      </w:r>
      <w:r w:rsidR="00BC4F52" w:rsidRPr="00F45807">
        <w:rPr>
          <w:sz w:val="18"/>
          <w:szCs w:val="18"/>
        </w:rPr>
        <w:t>20</w:t>
      </w:r>
      <w:r w:rsidR="00486D33" w:rsidRPr="00F45807">
        <w:rPr>
          <w:sz w:val="18"/>
          <w:szCs w:val="18"/>
        </w:rPr>
        <w:t> </w:t>
      </w:r>
      <w:r w:rsidRPr="00F45807">
        <w:rPr>
          <w:sz w:val="18"/>
          <w:szCs w:val="18"/>
        </w:rPr>
        <w:t>m</w:t>
      </w:r>
      <w:r w:rsidR="00486D33" w:rsidRPr="00F45807">
        <w:rPr>
          <w:sz w:val="18"/>
          <w:szCs w:val="18"/>
        </w:rPr>
        <w:t>, millest kõrgemad võivad olla eriotstarbelised rajatised, mastid vms</w:t>
      </w:r>
      <w:r w:rsidR="00232D0B">
        <w:rPr>
          <w:sz w:val="18"/>
          <w:szCs w:val="18"/>
        </w:rPr>
        <w:t>.</w:t>
      </w:r>
    </w:p>
    <w:p w14:paraId="0A0E0A52" w14:textId="77777777" w:rsidR="00601298" w:rsidRPr="00F45807" w:rsidRDefault="00601298" w:rsidP="00B95C81">
      <w:pPr>
        <w:pStyle w:val="ListParagraph"/>
        <w:spacing w:after="0" w:line="276" w:lineRule="auto"/>
        <w:ind w:left="360"/>
        <w:jc w:val="both"/>
        <w:rPr>
          <w:sz w:val="18"/>
          <w:szCs w:val="18"/>
        </w:rPr>
      </w:pPr>
    </w:p>
    <w:p w14:paraId="16DF5039" w14:textId="77777777" w:rsidR="006D65BB" w:rsidRPr="00F45807" w:rsidRDefault="006D65BB" w:rsidP="00B95C81">
      <w:pPr>
        <w:spacing w:after="0" w:line="276" w:lineRule="auto"/>
        <w:jc w:val="both"/>
        <w:rPr>
          <w:b/>
          <w:bCs/>
          <w:sz w:val="18"/>
          <w:szCs w:val="18"/>
        </w:rPr>
      </w:pPr>
      <w:r w:rsidRPr="00F45807">
        <w:rPr>
          <w:b/>
          <w:bCs/>
          <w:sz w:val="18"/>
          <w:szCs w:val="18"/>
        </w:rPr>
        <w:t>Arhitektuur</w:t>
      </w:r>
    </w:p>
    <w:p w14:paraId="786F1B15" w14:textId="02BD2706" w:rsidR="00C04EB8" w:rsidRPr="00F45807" w:rsidRDefault="00C04EB8" w:rsidP="00B95C81">
      <w:pPr>
        <w:pStyle w:val="ListParagraph"/>
        <w:numPr>
          <w:ilvl w:val="0"/>
          <w:numId w:val="9"/>
        </w:numPr>
        <w:spacing w:after="0" w:line="276" w:lineRule="auto"/>
        <w:jc w:val="both"/>
        <w:rPr>
          <w:sz w:val="18"/>
          <w:szCs w:val="18"/>
        </w:rPr>
      </w:pPr>
      <w:r w:rsidRPr="00F45807">
        <w:rPr>
          <w:sz w:val="18"/>
          <w:szCs w:val="18"/>
        </w:rPr>
        <w:t>Vajadusel anda soovitused hoonete välisviimistluse ja katusekatte materjalide kohta arvestades olemasoleva keskkonnaga</w:t>
      </w:r>
      <w:r w:rsidR="00347772" w:rsidRPr="00F45807">
        <w:rPr>
          <w:sz w:val="18"/>
          <w:szCs w:val="18"/>
        </w:rPr>
        <w:t>.</w:t>
      </w:r>
    </w:p>
    <w:p w14:paraId="56632414" w14:textId="3950F17B" w:rsidR="008645BA" w:rsidRPr="00F45807" w:rsidRDefault="00C04EB8" w:rsidP="00B95C81">
      <w:pPr>
        <w:pStyle w:val="ListParagraph"/>
        <w:numPr>
          <w:ilvl w:val="0"/>
          <w:numId w:val="9"/>
        </w:numPr>
        <w:spacing w:after="0" w:line="276" w:lineRule="auto"/>
        <w:jc w:val="both"/>
        <w:rPr>
          <w:sz w:val="18"/>
          <w:szCs w:val="18"/>
        </w:rPr>
      </w:pPr>
      <w:r w:rsidRPr="00F45807">
        <w:rPr>
          <w:sz w:val="18"/>
          <w:szCs w:val="18"/>
        </w:rPr>
        <w:t>Määratleda krundile piirete püstitamiseks tingimused</w:t>
      </w:r>
      <w:r w:rsidR="00347772" w:rsidRPr="00F45807">
        <w:rPr>
          <w:sz w:val="18"/>
          <w:szCs w:val="18"/>
        </w:rPr>
        <w:t>.</w:t>
      </w:r>
      <w:r w:rsidRPr="00F45807">
        <w:rPr>
          <w:sz w:val="18"/>
          <w:szCs w:val="18"/>
        </w:rPr>
        <w:t xml:space="preserve"> </w:t>
      </w:r>
    </w:p>
    <w:p w14:paraId="714CD25F" w14:textId="77777777" w:rsidR="00601298" w:rsidRPr="00F45807" w:rsidRDefault="00601298" w:rsidP="00B95C81">
      <w:pPr>
        <w:pStyle w:val="ListParagraph"/>
        <w:spacing w:after="0" w:line="276" w:lineRule="auto"/>
        <w:ind w:left="360"/>
        <w:jc w:val="both"/>
        <w:rPr>
          <w:sz w:val="18"/>
          <w:szCs w:val="18"/>
        </w:rPr>
      </w:pPr>
    </w:p>
    <w:p w14:paraId="4A55A220" w14:textId="77777777" w:rsidR="006D65BB" w:rsidRPr="00F45807" w:rsidRDefault="006D65BB" w:rsidP="00B95C81">
      <w:pPr>
        <w:spacing w:after="0" w:line="276" w:lineRule="auto"/>
        <w:jc w:val="both"/>
        <w:rPr>
          <w:b/>
          <w:bCs/>
          <w:sz w:val="18"/>
          <w:szCs w:val="18"/>
        </w:rPr>
      </w:pPr>
      <w:r w:rsidRPr="00F45807">
        <w:rPr>
          <w:b/>
          <w:bCs/>
          <w:sz w:val="18"/>
          <w:szCs w:val="18"/>
        </w:rPr>
        <w:t>Haljastus ja heakord</w:t>
      </w:r>
    </w:p>
    <w:p w14:paraId="1FACAD04" w14:textId="4E6AEEB3" w:rsidR="008645BA" w:rsidRPr="00F45807" w:rsidRDefault="00F473E0" w:rsidP="00B95C81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sz w:val="18"/>
          <w:szCs w:val="18"/>
        </w:rPr>
      </w:pPr>
      <w:r w:rsidRPr="00F45807">
        <w:rPr>
          <w:sz w:val="18"/>
          <w:szCs w:val="18"/>
        </w:rPr>
        <w:t>Võimalusel säilitada olemasolev väärtuslik kõrghaljastus</w:t>
      </w:r>
      <w:r w:rsidR="00347772" w:rsidRPr="00F45807">
        <w:rPr>
          <w:sz w:val="18"/>
          <w:szCs w:val="18"/>
        </w:rPr>
        <w:t>.</w:t>
      </w:r>
    </w:p>
    <w:p w14:paraId="77543598" w14:textId="77777777" w:rsidR="00601298" w:rsidRPr="00F45807" w:rsidRDefault="00601298" w:rsidP="00B95C81">
      <w:pPr>
        <w:pStyle w:val="ListParagraph"/>
        <w:spacing w:after="0" w:line="276" w:lineRule="auto"/>
        <w:ind w:left="360"/>
        <w:jc w:val="both"/>
        <w:rPr>
          <w:sz w:val="18"/>
          <w:szCs w:val="18"/>
        </w:rPr>
      </w:pPr>
    </w:p>
    <w:p w14:paraId="240FBCD3" w14:textId="05341A93" w:rsidR="00F473E0" w:rsidRPr="00F45807" w:rsidRDefault="006D65BB" w:rsidP="00B95C81">
      <w:pPr>
        <w:spacing w:after="0" w:line="276" w:lineRule="auto"/>
        <w:jc w:val="both"/>
        <w:rPr>
          <w:b/>
          <w:bCs/>
          <w:sz w:val="18"/>
          <w:szCs w:val="18"/>
        </w:rPr>
      </w:pPr>
      <w:r w:rsidRPr="00F45807">
        <w:rPr>
          <w:b/>
          <w:bCs/>
          <w:sz w:val="18"/>
          <w:szCs w:val="18"/>
        </w:rPr>
        <w:t>Teed ja parkimine</w:t>
      </w:r>
    </w:p>
    <w:p w14:paraId="7D607F96" w14:textId="5CD70374" w:rsidR="00EC4136" w:rsidRPr="00F45807" w:rsidRDefault="00260A79" w:rsidP="00B95C81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sz w:val="18"/>
          <w:szCs w:val="18"/>
        </w:rPr>
      </w:pPr>
      <w:r w:rsidRPr="00F45807">
        <w:rPr>
          <w:sz w:val="18"/>
          <w:szCs w:val="18"/>
        </w:rPr>
        <w:t>Uuendada seni teadaolevat ja kehtivat liikluskoormuse analüüsi (Paldiski PHAJ detailplaneering) ning võtta analüüsi tulemused arvesse ristmikulahenduse ja Ida t</w:t>
      </w:r>
      <w:r w:rsidR="00486D33" w:rsidRPr="00F45807">
        <w:rPr>
          <w:sz w:val="18"/>
          <w:szCs w:val="18"/>
        </w:rPr>
        <w:t>änava</w:t>
      </w:r>
      <w:r w:rsidRPr="00F45807">
        <w:rPr>
          <w:sz w:val="18"/>
          <w:szCs w:val="18"/>
        </w:rPr>
        <w:t xml:space="preserve"> </w:t>
      </w:r>
      <w:r w:rsidR="00644A46" w:rsidRPr="00F45807">
        <w:rPr>
          <w:sz w:val="18"/>
          <w:szCs w:val="18"/>
        </w:rPr>
        <w:t>planeerimisel</w:t>
      </w:r>
      <w:r w:rsidRPr="00F45807">
        <w:rPr>
          <w:sz w:val="18"/>
          <w:szCs w:val="18"/>
        </w:rPr>
        <w:t>.</w:t>
      </w:r>
    </w:p>
    <w:p w14:paraId="2D222934" w14:textId="74990FFC" w:rsidR="00A6475C" w:rsidRPr="00F45807" w:rsidRDefault="00EC4136" w:rsidP="00B95C81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sz w:val="18"/>
          <w:szCs w:val="18"/>
        </w:rPr>
      </w:pPr>
      <w:r w:rsidRPr="00F45807">
        <w:rPr>
          <w:sz w:val="18"/>
          <w:szCs w:val="18"/>
        </w:rPr>
        <w:t>Teede, parkimiskohade ja muud</w:t>
      </w:r>
      <w:r w:rsidR="00486D33" w:rsidRPr="00F45807">
        <w:rPr>
          <w:sz w:val="18"/>
          <w:szCs w:val="18"/>
        </w:rPr>
        <w:t>e</w:t>
      </w:r>
      <w:r w:rsidRPr="00F45807">
        <w:rPr>
          <w:sz w:val="18"/>
          <w:szCs w:val="18"/>
        </w:rPr>
        <w:t xml:space="preserve"> liiklusrajatiste projekteerimisel arvestada Eesti standardi EVS 843:2016 „Linnatänavad“ nõuetega</w:t>
      </w:r>
      <w:r w:rsidR="00A6475C" w:rsidRPr="00F45807">
        <w:rPr>
          <w:sz w:val="18"/>
          <w:szCs w:val="18"/>
        </w:rPr>
        <w:t>.</w:t>
      </w:r>
    </w:p>
    <w:p w14:paraId="2F073BD8" w14:textId="77777777" w:rsidR="00601298" w:rsidRPr="00F45807" w:rsidRDefault="00601298" w:rsidP="00B95C81">
      <w:pPr>
        <w:pStyle w:val="ListParagraph"/>
        <w:spacing w:after="0" w:line="276" w:lineRule="auto"/>
        <w:ind w:left="360"/>
        <w:jc w:val="both"/>
        <w:rPr>
          <w:sz w:val="18"/>
          <w:szCs w:val="18"/>
        </w:rPr>
      </w:pPr>
    </w:p>
    <w:p w14:paraId="3D1FD20D" w14:textId="0C4A2530" w:rsidR="006D65BB" w:rsidRPr="00F45807" w:rsidRDefault="006D65BB" w:rsidP="00B95C81">
      <w:pPr>
        <w:spacing w:after="0" w:line="276" w:lineRule="auto"/>
        <w:jc w:val="both"/>
        <w:rPr>
          <w:b/>
          <w:bCs/>
          <w:sz w:val="18"/>
          <w:szCs w:val="18"/>
        </w:rPr>
      </w:pPr>
      <w:r w:rsidRPr="00F45807">
        <w:rPr>
          <w:b/>
          <w:bCs/>
          <w:sz w:val="18"/>
          <w:szCs w:val="18"/>
        </w:rPr>
        <w:t>Tehnovõrgud</w:t>
      </w:r>
    </w:p>
    <w:p w14:paraId="5F211D04" w14:textId="1A8A6436" w:rsidR="00FD6C25" w:rsidRPr="00F45807" w:rsidRDefault="00FD6C25" w:rsidP="00B95C81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sz w:val="18"/>
          <w:szCs w:val="18"/>
        </w:rPr>
      </w:pPr>
      <w:r w:rsidRPr="00F45807">
        <w:rPr>
          <w:sz w:val="18"/>
          <w:szCs w:val="18"/>
        </w:rPr>
        <w:t>K</w:t>
      </w:r>
      <w:r w:rsidR="00FB2E70" w:rsidRPr="00F45807">
        <w:rPr>
          <w:sz w:val="18"/>
          <w:szCs w:val="18"/>
        </w:rPr>
        <w:t>oostada</w:t>
      </w:r>
      <w:r w:rsidR="007710CD" w:rsidRPr="00F45807">
        <w:rPr>
          <w:sz w:val="18"/>
          <w:szCs w:val="18"/>
        </w:rPr>
        <w:t xml:space="preserve"> tehnovõrkude</w:t>
      </w:r>
      <w:r w:rsidR="00FB2E70" w:rsidRPr="00F45807">
        <w:rPr>
          <w:sz w:val="18"/>
          <w:szCs w:val="18"/>
        </w:rPr>
        <w:t xml:space="preserve"> põhimõtteline lahendus</w:t>
      </w:r>
      <w:r w:rsidR="007710CD" w:rsidRPr="00F45807">
        <w:rPr>
          <w:sz w:val="18"/>
          <w:szCs w:val="18"/>
        </w:rPr>
        <w:t>. Vajadusel määrata tehnovõrkude jaoks servituu</w:t>
      </w:r>
      <w:r w:rsidR="00D72B63" w:rsidRPr="00F45807">
        <w:rPr>
          <w:sz w:val="18"/>
          <w:szCs w:val="18"/>
        </w:rPr>
        <w:t>tide vajadus</w:t>
      </w:r>
      <w:r w:rsidR="007710CD" w:rsidRPr="00F45807">
        <w:rPr>
          <w:sz w:val="18"/>
          <w:szCs w:val="18"/>
        </w:rPr>
        <w:t xml:space="preserve"> või kitsendused. Tehnilised tingimused taotleb </w:t>
      </w:r>
      <w:r w:rsidR="00FB2E70" w:rsidRPr="00F45807">
        <w:rPr>
          <w:sz w:val="18"/>
          <w:szCs w:val="18"/>
        </w:rPr>
        <w:t>planeerija</w:t>
      </w:r>
      <w:r w:rsidR="007710CD" w:rsidRPr="00F45807">
        <w:rPr>
          <w:sz w:val="18"/>
          <w:szCs w:val="18"/>
        </w:rPr>
        <w:t xml:space="preserve"> võrguvaldajatelt</w:t>
      </w:r>
      <w:r w:rsidR="00943615" w:rsidRPr="00F45807">
        <w:rPr>
          <w:sz w:val="18"/>
          <w:szCs w:val="18"/>
        </w:rPr>
        <w:t>.</w:t>
      </w:r>
    </w:p>
    <w:p w14:paraId="3238E7C6" w14:textId="2513D88F" w:rsidR="00D37FED" w:rsidRPr="00F45807" w:rsidRDefault="00FD6C25" w:rsidP="00B95C81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sz w:val="18"/>
          <w:szCs w:val="18"/>
        </w:rPr>
      </w:pPr>
      <w:r w:rsidRPr="00F45807">
        <w:rPr>
          <w:sz w:val="18"/>
          <w:szCs w:val="18"/>
        </w:rPr>
        <w:t xml:space="preserve">Vältida sademevee juhtimist </w:t>
      </w:r>
      <w:r w:rsidR="007710CD" w:rsidRPr="00F45807">
        <w:rPr>
          <w:sz w:val="18"/>
          <w:szCs w:val="18"/>
        </w:rPr>
        <w:t>naaberkinnistutele</w:t>
      </w:r>
      <w:r w:rsidRPr="00F45807">
        <w:rPr>
          <w:sz w:val="18"/>
          <w:szCs w:val="18"/>
        </w:rPr>
        <w:t>.</w:t>
      </w:r>
    </w:p>
    <w:p w14:paraId="2AE6A1AA" w14:textId="77777777" w:rsidR="00601298" w:rsidRPr="00F260D5" w:rsidRDefault="00601298" w:rsidP="00B95C81">
      <w:pPr>
        <w:spacing w:after="0" w:line="276" w:lineRule="auto"/>
        <w:jc w:val="both"/>
        <w:rPr>
          <w:sz w:val="18"/>
          <w:szCs w:val="18"/>
        </w:rPr>
      </w:pPr>
    </w:p>
    <w:p w14:paraId="2C4DB5AE" w14:textId="438FACB4" w:rsidR="00497640" w:rsidRPr="00F45807" w:rsidRDefault="00C80DCF" w:rsidP="00B95C81">
      <w:pPr>
        <w:spacing w:after="0" w:line="276" w:lineRule="auto"/>
        <w:jc w:val="both"/>
        <w:rPr>
          <w:b/>
          <w:bCs/>
          <w:sz w:val="18"/>
          <w:szCs w:val="18"/>
        </w:rPr>
      </w:pPr>
      <w:r w:rsidRPr="00F45807">
        <w:rPr>
          <w:b/>
          <w:bCs/>
          <w:sz w:val="18"/>
          <w:szCs w:val="18"/>
        </w:rPr>
        <w:t xml:space="preserve">VAJALIKUD </w:t>
      </w:r>
      <w:r w:rsidR="005159D0" w:rsidRPr="00F45807">
        <w:rPr>
          <w:b/>
          <w:bCs/>
          <w:sz w:val="18"/>
          <w:szCs w:val="18"/>
        </w:rPr>
        <w:t>KOOSKÕLASTUSED</w:t>
      </w:r>
    </w:p>
    <w:p w14:paraId="79E14A0E" w14:textId="77777777" w:rsidR="00601298" w:rsidRPr="00F45807" w:rsidRDefault="00601298" w:rsidP="00B95C81">
      <w:pPr>
        <w:spacing w:after="0" w:line="276" w:lineRule="auto"/>
        <w:jc w:val="both"/>
        <w:rPr>
          <w:b/>
          <w:bCs/>
          <w:sz w:val="18"/>
          <w:szCs w:val="18"/>
        </w:rPr>
      </w:pPr>
    </w:p>
    <w:p w14:paraId="5F82B2DC" w14:textId="45139703" w:rsidR="00D37FED" w:rsidRPr="00F45807" w:rsidRDefault="00D37FED" w:rsidP="00B95C81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sz w:val="18"/>
          <w:szCs w:val="18"/>
        </w:rPr>
      </w:pPr>
      <w:r w:rsidRPr="00F45807">
        <w:rPr>
          <w:sz w:val="18"/>
          <w:szCs w:val="18"/>
        </w:rPr>
        <w:t xml:space="preserve">Detailplaneeringu eskiis kooskõlastada Lääne-Harju Vallavalitsusega. </w:t>
      </w:r>
    </w:p>
    <w:p w14:paraId="1D444864" w14:textId="77777777" w:rsidR="00D37FED" w:rsidRPr="00F45807" w:rsidRDefault="00D37FED" w:rsidP="00B95C81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sz w:val="18"/>
          <w:szCs w:val="18"/>
        </w:rPr>
      </w:pPr>
      <w:r w:rsidRPr="00F45807">
        <w:rPr>
          <w:sz w:val="18"/>
          <w:szCs w:val="18"/>
        </w:rPr>
        <w:t>Detailplaneering koostatakse koostöös planeeritava ala kinnisasja ja naaberkinnisasja omanikega ning olemasolevate ja kavandatavate tehnovõrkude valdajatega.</w:t>
      </w:r>
    </w:p>
    <w:p w14:paraId="78D2C992" w14:textId="6D0EEF93" w:rsidR="00D37FED" w:rsidRPr="00475542" w:rsidRDefault="00D37FED" w:rsidP="00B95C81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sz w:val="18"/>
          <w:szCs w:val="18"/>
        </w:rPr>
      </w:pPr>
      <w:r w:rsidRPr="00F45807">
        <w:rPr>
          <w:sz w:val="18"/>
          <w:szCs w:val="18"/>
        </w:rPr>
        <w:t>Detailplaneering</w:t>
      </w:r>
      <w:r w:rsidR="00D72B63" w:rsidRPr="00F45807">
        <w:rPr>
          <w:sz w:val="18"/>
          <w:szCs w:val="18"/>
        </w:rPr>
        <w:t>u koostamisel teha koostööd</w:t>
      </w:r>
      <w:r w:rsidRPr="00F45807">
        <w:rPr>
          <w:sz w:val="18"/>
          <w:szCs w:val="18"/>
        </w:rPr>
        <w:t xml:space="preserve"> tehnovõrkude valdajatega</w:t>
      </w:r>
      <w:r w:rsidR="006410BC" w:rsidRPr="00475542">
        <w:rPr>
          <w:sz w:val="18"/>
          <w:szCs w:val="18"/>
        </w:rPr>
        <w:t>,</w:t>
      </w:r>
      <w:r w:rsidR="00486400" w:rsidRPr="00475542">
        <w:t xml:space="preserve"> </w:t>
      </w:r>
      <w:r w:rsidR="00CD5EB5" w:rsidRPr="00CD5EB5">
        <w:t xml:space="preserve">Nord </w:t>
      </w:r>
      <w:proofErr w:type="spellStart"/>
      <w:r w:rsidR="00CD5EB5" w:rsidRPr="00CD5EB5">
        <w:t>Terminals</w:t>
      </w:r>
      <w:proofErr w:type="spellEnd"/>
      <w:r w:rsidR="00CD5EB5" w:rsidRPr="00CD5EB5">
        <w:t xml:space="preserve"> AS</w:t>
      </w:r>
      <w:r w:rsidRPr="00475542">
        <w:rPr>
          <w:sz w:val="18"/>
          <w:szCs w:val="18"/>
        </w:rPr>
        <w:t xml:space="preserve"> </w:t>
      </w:r>
      <w:r w:rsidR="00486400" w:rsidRPr="00475542">
        <w:rPr>
          <w:sz w:val="18"/>
          <w:szCs w:val="18"/>
        </w:rPr>
        <w:t>ja Energiasalv Pakri OÜ-ga.</w:t>
      </w:r>
    </w:p>
    <w:p w14:paraId="13A46089" w14:textId="3D059ABC" w:rsidR="0050162D" w:rsidRPr="00F45807" w:rsidRDefault="0050162D" w:rsidP="00B95C81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sz w:val="18"/>
          <w:szCs w:val="18"/>
        </w:rPr>
      </w:pPr>
      <w:r w:rsidRPr="00F45807">
        <w:rPr>
          <w:sz w:val="18"/>
          <w:szCs w:val="18"/>
        </w:rPr>
        <w:t xml:space="preserve">Detailplaneering kooskõlastada Kaitseministeeriumiga, </w:t>
      </w:r>
      <w:r w:rsidR="005F5D95" w:rsidRPr="00F45807">
        <w:rPr>
          <w:sz w:val="18"/>
          <w:szCs w:val="18"/>
        </w:rPr>
        <w:t>Päästeametiga, Terviseametiga, Transpordiametiga</w:t>
      </w:r>
      <w:r w:rsidR="00292822">
        <w:rPr>
          <w:sz w:val="18"/>
          <w:szCs w:val="18"/>
        </w:rPr>
        <w:t xml:space="preserve">, </w:t>
      </w:r>
      <w:r w:rsidR="00046EE0">
        <w:rPr>
          <w:sz w:val="18"/>
          <w:szCs w:val="18"/>
        </w:rPr>
        <w:t>Keskkonnaameti</w:t>
      </w:r>
      <w:r w:rsidR="00292822">
        <w:rPr>
          <w:sz w:val="18"/>
          <w:szCs w:val="18"/>
        </w:rPr>
        <w:t xml:space="preserve"> </w:t>
      </w:r>
      <w:r w:rsidR="00046EE0">
        <w:rPr>
          <w:sz w:val="18"/>
          <w:szCs w:val="18"/>
        </w:rPr>
        <w:t xml:space="preserve">ja </w:t>
      </w:r>
      <w:r w:rsidR="005F5D95" w:rsidRPr="00F45807">
        <w:rPr>
          <w:sz w:val="18"/>
          <w:szCs w:val="18"/>
        </w:rPr>
        <w:t>Riigi Kaitseinvesteeringute Keskusega.</w:t>
      </w:r>
    </w:p>
    <w:p w14:paraId="16896D00" w14:textId="4661DACD" w:rsidR="0090105F" w:rsidRPr="00F45807" w:rsidRDefault="00D37FED" w:rsidP="00B95C81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sz w:val="18"/>
          <w:szCs w:val="18"/>
        </w:rPr>
      </w:pPr>
      <w:r w:rsidRPr="00F45807">
        <w:rPr>
          <w:sz w:val="18"/>
          <w:szCs w:val="18"/>
        </w:rPr>
        <w:t xml:space="preserve">Koostöös saadud nõusolekud detailplaneeringu lahenduse kohta ja tehnovõrkude valdajate </w:t>
      </w:r>
      <w:r w:rsidR="00D72B63" w:rsidRPr="00F45807">
        <w:rPr>
          <w:sz w:val="18"/>
          <w:szCs w:val="18"/>
        </w:rPr>
        <w:t>avamused</w:t>
      </w:r>
      <w:r w:rsidRPr="00F45807">
        <w:rPr>
          <w:sz w:val="18"/>
          <w:szCs w:val="18"/>
        </w:rPr>
        <w:t xml:space="preserve"> lisada detailplaneeringule tabeli kujul.</w:t>
      </w:r>
    </w:p>
    <w:p w14:paraId="3313C284" w14:textId="2CF133B8" w:rsidR="00601298" w:rsidRPr="00F45807" w:rsidRDefault="00601298" w:rsidP="00B95C81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sz w:val="18"/>
          <w:szCs w:val="18"/>
        </w:rPr>
      </w:pPr>
      <w:r w:rsidRPr="00F45807">
        <w:rPr>
          <w:sz w:val="18"/>
          <w:szCs w:val="18"/>
        </w:rPr>
        <w:t>Kuna tegemist on Paldiski linna üldplaneeringut muutva detailplaneeringuga, siis enne vastuvõtmist esitada detailplaneering koos lisamaterjalidega Rahandusministeeriumile arvamuse avaldamiseks ning tulevalt PlanS § 142 lõikest 4 täiendavate koostöötegijate ja kaasatavate isikute ning asutute määramiseks</w:t>
      </w:r>
      <w:r w:rsidR="00D34807" w:rsidRPr="00F45807">
        <w:rPr>
          <w:sz w:val="18"/>
          <w:szCs w:val="18"/>
        </w:rPr>
        <w:t>.</w:t>
      </w:r>
    </w:p>
    <w:p w14:paraId="79F3184B" w14:textId="77777777" w:rsidR="00601298" w:rsidRPr="00651E77" w:rsidRDefault="00601298" w:rsidP="00B95C81">
      <w:pPr>
        <w:spacing w:after="0" w:line="276" w:lineRule="auto"/>
        <w:jc w:val="both"/>
        <w:rPr>
          <w:sz w:val="18"/>
          <w:szCs w:val="18"/>
        </w:rPr>
      </w:pPr>
    </w:p>
    <w:p w14:paraId="2430144B" w14:textId="43381DB1" w:rsidR="005159D0" w:rsidRPr="00F45807" w:rsidRDefault="005159D0" w:rsidP="00B95C81">
      <w:pPr>
        <w:spacing w:after="0" w:line="276" w:lineRule="auto"/>
        <w:jc w:val="both"/>
        <w:rPr>
          <w:b/>
          <w:bCs/>
          <w:sz w:val="18"/>
          <w:szCs w:val="18"/>
        </w:rPr>
      </w:pPr>
      <w:r w:rsidRPr="00F45807">
        <w:rPr>
          <w:b/>
          <w:bCs/>
          <w:sz w:val="18"/>
          <w:szCs w:val="18"/>
        </w:rPr>
        <w:t>DETAILPLANEERINGU KOOSSEIS</w:t>
      </w:r>
    </w:p>
    <w:p w14:paraId="008364B2" w14:textId="77777777" w:rsidR="00BC4F52" w:rsidRPr="00F45807" w:rsidRDefault="00BC4F52" w:rsidP="00B95C81">
      <w:pPr>
        <w:spacing w:after="0" w:line="276" w:lineRule="auto"/>
        <w:jc w:val="both"/>
        <w:rPr>
          <w:b/>
          <w:bCs/>
          <w:sz w:val="18"/>
          <w:szCs w:val="18"/>
        </w:rPr>
      </w:pPr>
    </w:p>
    <w:p w14:paraId="16674613" w14:textId="45C5311F" w:rsidR="00D37FED" w:rsidRPr="00F45807" w:rsidRDefault="002373EA" w:rsidP="00B95C81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sz w:val="18"/>
          <w:szCs w:val="18"/>
        </w:rPr>
      </w:pPr>
      <w:r w:rsidRPr="00F45807">
        <w:rPr>
          <w:sz w:val="18"/>
          <w:szCs w:val="18"/>
        </w:rPr>
        <w:t>Seletuskiri</w:t>
      </w:r>
      <w:r w:rsidR="00F45807" w:rsidRPr="00F45807">
        <w:rPr>
          <w:sz w:val="18"/>
          <w:szCs w:val="18"/>
        </w:rPr>
        <w:t xml:space="preserve"> </w:t>
      </w:r>
    </w:p>
    <w:p w14:paraId="467B65EB" w14:textId="77777777" w:rsidR="00F85113" w:rsidRPr="00F45807" w:rsidRDefault="00D37FED" w:rsidP="00B95C81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sz w:val="18"/>
          <w:szCs w:val="18"/>
        </w:rPr>
      </w:pPr>
      <w:r w:rsidRPr="00F45807">
        <w:rPr>
          <w:sz w:val="18"/>
          <w:szCs w:val="18"/>
        </w:rPr>
        <w:t>Joonised:</w:t>
      </w:r>
    </w:p>
    <w:p w14:paraId="16C906C5" w14:textId="67DA8DB6" w:rsidR="00D37FED" w:rsidRPr="00F45807" w:rsidRDefault="00D37FED" w:rsidP="00B95C81">
      <w:pPr>
        <w:pStyle w:val="ListParagraph"/>
        <w:numPr>
          <w:ilvl w:val="1"/>
          <w:numId w:val="14"/>
        </w:numPr>
        <w:spacing w:after="0" w:line="276" w:lineRule="auto"/>
        <w:jc w:val="both"/>
        <w:rPr>
          <w:sz w:val="18"/>
          <w:szCs w:val="18"/>
        </w:rPr>
      </w:pPr>
      <w:r w:rsidRPr="00F45807">
        <w:rPr>
          <w:sz w:val="18"/>
          <w:szCs w:val="18"/>
        </w:rPr>
        <w:t>situatsiooniskeem</w:t>
      </w:r>
    </w:p>
    <w:p w14:paraId="227DD772" w14:textId="6ABAD552" w:rsidR="00D37FED" w:rsidRPr="00F45807" w:rsidRDefault="00F85113" w:rsidP="00B95C81">
      <w:pPr>
        <w:pStyle w:val="ListParagraph"/>
        <w:numPr>
          <w:ilvl w:val="1"/>
          <w:numId w:val="14"/>
        </w:numPr>
        <w:spacing w:after="0" w:line="276" w:lineRule="auto"/>
        <w:jc w:val="both"/>
        <w:rPr>
          <w:sz w:val="18"/>
          <w:szCs w:val="18"/>
        </w:rPr>
      </w:pPr>
      <w:r w:rsidRPr="00F45807">
        <w:rPr>
          <w:sz w:val="18"/>
          <w:szCs w:val="18"/>
        </w:rPr>
        <w:lastRenderedPageBreak/>
        <w:t>t</w:t>
      </w:r>
      <w:r w:rsidR="00D37FED" w:rsidRPr="00F45807">
        <w:rPr>
          <w:sz w:val="18"/>
          <w:szCs w:val="18"/>
        </w:rPr>
        <w:t>ugiplaan</w:t>
      </w:r>
    </w:p>
    <w:p w14:paraId="65EEB313" w14:textId="77777777" w:rsidR="00D37FED" w:rsidRPr="00F45807" w:rsidRDefault="00D37FED" w:rsidP="00B95C81">
      <w:pPr>
        <w:pStyle w:val="ListParagraph"/>
        <w:numPr>
          <w:ilvl w:val="1"/>
          <w:numId w:val="14"/>
        </w:numPr>
        <w:spacing w:after="0" w:line="276" w:lineRule="auto"/>
        <w:jc w:val="both"/>
        <w:rPr>
          <w:sz w:val="18"/>
          <w:szCs w:val="18"/>
        </w:rPr>
      </w:pPr>
      <w:r w:rsidRPr="00F45807">
        <w:rPr>
          <w:sz w:val="18"/>
          <w:szCs w:val="18"/>
        </w:rPr>
        <w:t>ruumilise keskkonna analüüs</w:t>
      </w:r>
    </w:p>
    <w:p w14:paraId="41818335" w14:textId="77777777" w:rsidR="00D37FED" w:rsidRPr="00F45807" w:rsidRDefault="00D37FED" w:rsidP="00B95C81">
      <w:pPr>
        <w:pStyle w:val="ListParagraph"/>
        <w:numPr>
          <w:ilvl w:val="1"/>
          <w:numId w:val="14"/>
        </w:numPr>
        <w:spacing w:after="0" w:line="276" w:lineRule="auto"/>
        <w:jc w:val="both"/>
        <w:rPr>
          <w:sz w:val="18"/>
          <w:szCs w:val="18"/>
        </w:rPr>
      </w:pPr>
      <w:r w:rsidRPr="00F45807">
        <w:rPr>
          <w:sz w:val="18"/>
          <w:szCs w:val="18"/>
        </w:rPr>
        <w:t>põhijoonis</w:t>
      </w:r>
    </w:p>
    <w:p w14:paraId="023569E1" w14:textId="79E29950" w:rsidR="00D37FED" w:rsidRPr="00F45807" w:rsidRDefault="00D37FED" w:rsidP="00B95C81">
      <w:pPr>
        <w:pStyle w:val="ListParagraph"/>
        <w:numPr>
          <w:ilvl w:val="1"/>
          <w:numId w:val="14"/>
        </w:numPr>
        <w:spacing w:after="0" w:line="276" w:lineRule="auto"/>
        <w:jc w:val="both"/>
        <w:rPr>
          <w:sz w:val="18"/>
          <w:szCs w:val="18"/>
        </w:rPr>
      </w:pPr>
      <w:r w:rsidRPr="00F45807">
        <w:rPr>
          <w:sz w:val="18"/>
          <w:szCs w:val="18"/>
        </w:rPr>
        <w:t>tehnovõrkude koondplaan</w:t>
      </w:r>
    </w:p>
    <w:p w14:paraId="61773DC5" w14:textId="73E87D2D" w:rsidR="00E27C7B" w:rsidRPr="00F45807" w:rsidRDefault="00D37FED" w:rsidP="00B95C81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sz w:val="18"/>
          <w:szCs w:val="18"/>
        </w:rPr>
      </w:pPr>
      <w:r w:rsidRPr="00F45807">
        <w:rPr>
          <w:sz w:val="18"/>
          <w:szCs w:val="18"/>
        </w:rPr>
        <w:t>Detailplaneering esitada Lääne-Harju Vallavalitsusele ühes eksemplaris paberkandjal ja digitaalselt</w:t>
      </w:r>
      <w:r w:rsidR="00E27C7B" w:rsidRPr="00F45807">
        <w:rPr>
          <w:sz w:val="18"/>
          <w:szCs w:val="18"/>
        </w:rPr>
        <w:t xml:space="preserve"> (eskiis, vastuvõtmine, kehtestamine)</w:t>
      </w:r>
      <w:r w:rsidRPr="00F45807">
        <w:rPr>
          <w:sz w:val="18"/>
          <w:szCs w:val="18"/>
        </w:rPr>
        <w:t xml:space="preserve">; </w:t>
      </w:r>
    </w:p>
    <w:p w14:paraId="26BFED5E" w14:textId="7220700B" w:rsidR="00D37FED" w:rsidRPr="00F45807" w:rsidRDefault="00D37FED" w:rsidP="00B95C81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sz w:val="18"/>
          <w:szCs w:val="18"/>
        </w:rPr>
      </w:pPr>
      <w:r w:rsidRPr="00F45807">
        <w:rPr>
          <w:sz w:val="18"/>
          <w:szCs w:val="18"/>
        </w:rPr>
        <w:t>joonised *.dwg- ja *.pdf-formaadis, seletuskiri *.doc- ja *.pdf-formaadis;</w:t>
      </w:r>
    </w:p>
    <w:p w14:paraId="49C0D74E" w14:textId="6D029ABA" w:rsidR="00FA4CD5" w:rsidRPr="00F45807" w:rsidRDefault="00E27C7B" w:rsidP="00B95C81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sz w:val="18"/>
          <w:szCs w:val="18"/>
        </w:rPr>
      </w:pPr>
      <w:r w:rsidRPr="00F45807">
        <w:rPr>
          <w:sz w:val="18"/>
          <w:szCs w:val="18"/>
        </w:rPr>
        <w:t>Detailplaneeringu planeeringute andmekogu (PLANK) esitluskuju e</w:t>
      </w:r>
      <w:r w:rsidR="0090105F" w:rsidRPr="00F45807">
        <w:rPr>
          <w:sz w:val="18"/>
          <w:szCs w:val="18"/>
        </w:rPr>
        <w:t>sitada Lääne-Harju Vallavalitsusele</w:t>
      </w:r>
      <w:r w:rsidR="00232D0B">
        <w:rPr>
          <w:sz w:val="18"/>
          <w:szCs w:val="18"/>
        </w:rPr>
        <w:t>.</w:t>
      </w:r>
    </w:p>
    <w:p w14:paraId="4A28DDA1" w14:textId="77777777" w:rsidR="00601298" w:rsidRDefault="00601298" w:rsidP="00F45807">
      <w:pPr>
        <w:spacing w:after="0" w:line="276" w:lineRule="auto"/>
        <w:rPr>
          <w:sz w:val="18"/>
          <w:szCs w:val="18"/>
        </w:rPr>
      </w:pPr>
    </w:p>
    <w:p w14:paraId="19510604" w14:textId="77777777" w:rsidR="00651E77" w:rsidRPr="00A80173" w:rsidRDefault="00651E77" w:rsidP="00F45807">
      <w:pPr>
        <w:spacing w:after="0" w:line="276" w:lineRule="auto"/>
        <w:rPr>
          <w:sz w:val="18"/>
          <w:szCs w:val="18"/>
        </w:rPr>
      </w:pPr>
    </w:p>
    <w:p w14:paraId="545CCAFF" w14:textId="1CCB47AD" w:rsidR="008A39B5" w:rsidRPr="00F45807" w:rsidRDefault="008A39B5" w:rsidP="00F45807">
      <w:pPr>
        <w:spacing w:after="0" w:line="276" w:lineRule="auto"/>
        <w:rPr>
          <w:b/>
          <w:bCs/>
          <w:sz w:val="18"/>
          <w:szCs w:val="18"/>
        </w:rPr>
      </w:pPr>
      <w:r w:rsidRPr="00F45807">
        <w:rPr>
          <w:b/>
          <w:bCs/>
          <w:sz w:val="18"/>
          <w:szCs w:val="18"/>
        </w:rPr>
        <w:t>DETAILPLANEERINGU EELDATAV AJAKAVA</w:t>
      </w:r>
    </w:p>
    <w:p w14:paraId="3D8977B0" w14:textId="77777777" w:rsidR="00601298" w:rsidRPr="00A80173" w:rsidRDefault="00601298" w:rsidP="00F45807">
      <w:pPr>
        <w:spacing w:after="0" w:line="276" w:lineRule="auto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352"/>
        <w:gridCol w:w="2241"/>
        <w:gridCol w:w="2215"/>
      </w:tblGrid>
      <w:tr w:rsidR="00BC4F52" w:rsidRPr="00F45807" w14:paraId="30A6D626" w14:textId="77777777" w:rsidTr="00F43697">
        <w:tc>
          <w:tcPr>
            <w:tcW w:w="2254" w:type="dxa"/>
            <w:shd w:val="clear" w:color="auto" w:fill="auto"/>
          </w:tcPr>
          <w:p w14:paraId="48BA6B21" w14:textId="77777777" w:rsidR="008A39B5" w:rsidRPr="00F45807" w:rsidRDefault="008A39B5" w:rsidP="00F45807">
            <w:pPr>
              <w:spacing w:line="276" w:lineRule="auto"/>
              <w:rPr>
                <w:sz w:val="18"/>
                <w:szCs w:val="18"/>
              </w:rPr>
            </w:pPr>
            <w:r w:rsidRPr="00F45807">
              <w:rPr>
                <w:sz w:val="18"/>
                <w:szCs w:val="18"/>
              </w:rPr>
              <w:t>Etapp</w:t>
            </w:r>
          </w:p>
        </w:tc>
        <w:tc>
          <w:tcPr>
            <w:tcW w:w="2352" w:type="dxa"/>
            <w:shd w:val="clear" w:color="auto" w:fill="auto"/>
          </w:tcPr>
          <w:p w14:paraId="32AC9AB8" w14:textId="77777777" w:rsidR="008A39B5" w:rsidRPr="00F45807" w:rsidRDefault="008A39B5" w:rsidP="00F45807">
            <w:pPr>
              <w:spacing w:line="276" w:lineRule="auto"/>
              <w:rPr>
                <w:sz w:val="18"/>
                <w:szCs w:val="18"/>
              </w:rPr>
            </w:pPr>
            <w:r w:rsidRPr="00F45807">
              <w:rPr>
                <w:sz w:val="18"/>
                <w:szCs w:val="18"/>
              </w:rPr>
              <w:t xml:space="preserve">Tegevus </w:t>
            </w:r>
          </w:p>
        </w:tc>
        <w:tc>
          <w:tcPr>
            <w:tcW w:w="2241" w:type="dxa"/>
            <w:shd w:val="clear" w:color="auto" w:fill="auto"/>
          </w:tcPr>
          <w:p w14:paraId="22B8547F" w14:textId="77777777" w:rsidR="008A39B5" w:rsidRPr="00F45807" w:rsidRDefault="008A39B5" w:rsidP="00F45807">
            <w:pPr>
              <w:spacing w:line="276" w:lineRule="auto"/>
              <w:rPr>
                <w:sz w:val="18"/>
                <w:szCs w:val="18"/>
              </w:rPr>
            </w:pPr>
            <w:r w:rsidRPr="00F45807">
              <w:rPr>
                <w:sz w:val="18"/>
                <w:szCs w:val="18"/>
              </w:rPr>
              <w:t>Aeg</w:t>
            </w:r>
          </w:p>
        </w:tc>
        <w:tc>
          <w:tcPr>
            <w:tcW w:w="2215" w:type="dxa"/>
            <w:shd w:val="clear" w:color="auto" w:fill="auto"/>
          </w:tcPr>
          <w:p w14:paraId="148E42D6" w14:textId="77777777" w:rsidR="008A39B5" w:rsidRPr="00F45807" w:rsidRDefault="008A39B5" w:rsidP="00F45807">
            <w:pPr>
              <w:spacing w:line="276" w:lineRule="auto"/>
              <w:rPr>
                <w:sz w:val="18"/>
                <w:szCs w:val="18"/>
              </w:rPr>
            </w:pPr>
            <w:r w:rsidRPr="00F45807">
              <w:rPr>
                <w:sz w:val="18"/>
                <w:szCs w:val="18"/>
              </w:rPr>
              <w:t>Märkused</w:t>
            </w:r>
          </w:p>
        </w:tc>
      </w:tr>
      <w:tr w:rsidR="00BC4F52" w:rsidRPr="00F45807" w14:paraId="7E5EE3FA" w14:textId="77777777" w:rsidTr="00F43697">
        <w:trPr>
          <w:trHeight w:val="350"/>
        </w:trPr>
        <w:tc>
          <w:tcPr>
            <w:tcW w:w="2254" w:type="dxa"/>
            <w:vMerge w:val="restart"/>
            <w:shd w:val="clear" w:color="auto" w:fill="auto"/>
          </w:tcPr>
          <w:p w14:paraId="0B723172" w14:textId="77777777" w:rsidR="008263EE" w:rsidRPr="00F45807" w:rsidRDefault="008263EE" w:rsidP="00F45807">
            <w:pPr>
              <w:spacing w:line="276" w:lineRule="auto"/>
              <w:rPr>
                <w:sz w:val="18"/>
                <w:szCs w:val="18"/>
              </w:rPr>
            </w:pPr>
            <w:r w:rsidRPr="00F45807">
              <w:rPr>
                <w:sz w:val="18"/>
                <w:szCs w:val="18"/>
              </w:rPr>
              <w:t>I etapp</w:t>
            </w:r>
          </w:p>
          <w:p w14:paraId="36DF9A63" w14:textId="77777777" w:rsidR="008263EE" w:rsidRPr="00F45807" w:rsidRDefault="008263EE" w:rsidP="00F45807">
            <w:pPr>
              <w:spacing w:line="276" w:lineRule="auto"/>
              <w:rPr>
                <w:sz w:val="18"/>
                <w:szCs w:val="18"/>
              </w:rPr>
            </w:pPr>
            <w:r w:rsidRPr="00F45807">
              <w:rPr>
                <w:sz w:val="18"/>
                <w:szCs w:val="18"/>
              </w:rPr>
              <w:t>Detailplaneeringu lähteseisukohtade koostamine ning detailplaneeringu aruande eelnõu (eskiislahenduse) koostamine ja avalikustamine</w:t>
            </w:r>
          </w:p>
        </w:tc>
        <w:tc>
          <w:tcPr>
            <w:tcW w:w="2352" w:type="dxa"/>
            <w:shd w:val="clear" w:color="auto" w:fill="auto"/>
          </w:tcPr>
          <w:p w14:paraId="3B3295BE" w14:textId="45541294" w:rsidR="008263EE" w:rsidRPr="00F45807" w:rsidRDefault="008263EE" w:rsidP="00F45807">
            <w:pPr>
              <w:spacing w:line="276" w:lineRule="auto"/>
              <w:rPr>
                <w:sz w:val="18"/>
                <w:szCs w:val="18"/>
              </w:rPr>
            </w:pPr>
            <w:r w:rsidRPr="00F45807">
              <w:rPr>
                <w:sz w:val="18"/>
                <w:szCs w:val="18"/>
              </w:rPr>
              <w:t>Detailplaneeringu lähteseisukohtade kohta ettepanekute küsimine</w:t>
            </w:r>
          </w:p>
        </w:tc>
        <w:tc>
          <w:tcPr>
            <w:tcW w:w="2241" w:type="dxa"/>
            <w:shd w:val="clear" w:color="auto" w:fill="auto"/>
          </w:tcPr>
          <w:p w14:paraId="1EA76255" w14:textId="19646B46" w:rsidR="008263EE" w:rsidRPr="00F45807" w:rsidRDefault="008263EE" w:rsidP="00F45807">
            <w:pPr>
              <w:spacing w:line="276" w:lineRule="auto"/>
              <w:rPr>
                <w:sz w:val="18"/>
                <w:szCs w:val="18"/>
              </w:rPr>
            </w:pPr>
            <w:r w:rsidRPr="00F45807">
              <w:rPr>
                <w:sz w:val="18"/>
                <w:szCs w:val="18"/>
              </w:rPr>
              <w:t>1 kuu</w:t>
            </w:r>
          </w:p>
        </w:tc>
        <w:tc>
          <w:tcPr>
            <w:tcW w:w="2215" w:type="dxa"/>
            <w:shd w:val="clear" w:color="auto" w:fill="auto"/>
          </w:tcPr>
          <w:p w14:paraId="16741539" w14:textId="3C7426FC" w:rsidR="008263EE" w:rsidRPr="00F45807" w:rsidRDefault="008263EE" w:rsidP="00F45807">
            <w:pPr>
              <w:spacing w:line="276" w:lineRule="auto"/>
              <w:rPr>
                <w:sz w:val="18"/>
                <w:szCs w:val="18"/>
              </w:rPr>
            </w:pPr>
            <w:r w:rsidRPr="00F45807">
              <w:rPr>
                <w:sz w:val="18"/>
                <w:szCs w:val="18"/>
              </w:rPr>
              <w:t>PlanS § 81</w:t>
            </w:r>
          </w:p>
        </w:tc>
      </w:tr>
      <w:tr w:rsidR="00BC4F52" w:rsidRPr="00F45807" w14:paraId="483271EF" w14:textId="77777777" w:rsidTr="00F43697">
        <w:trPr>
          <w:trHeight w:val="345"/>
        </w:trPr>
        <w:tc>
          <w:tcPr>
            <w:tcW w:w="2254" w:type="dxa"/>
            <w:vMerge/>
            <w:shd w:val="clear" w:color="auto" w:fill="auto"/>
          </w:tcPr>
          <w:p w14:paraId="195CD779" w14:textId="77777777" w:rsidR="008263EE" w:rsidRPr="00F45807" w:rsidRDefault="008263EE" w:rsidP="00F4580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52" w:type="dxa"/>
            <w:shd w:val="clear" w:color="auto" w:fill="auto"/>
          </w:tcPr>
          <w:p w14:paraId="19C2F4EE" w14:textId="538F8D07" w:rsidR="008263EE" w:rsidRPr="00F45807" w:rsidRDefault="008263EE" w:rsidP="00F45807">
            <w:pPr>
              <w:spacing w:line="276" w:lineRule="auto"/>
              <w:rPr>
                <w:sz w:val="18"/>
                <w:szCs w:val="18"/>
              </w:rPr>
            </w:pPr>
            <w:r w:rsidRPr="00F45807">
              <w:rPr>
                <w:sz w:val="18"/>
                <w:szCs w:val="18"/>
              </w:rPr>
              <w:t>Vajadusel lähteseisukohtade täiendamine ning avalikustamine</w:t>
            </w:r>
          </w:p>
        </w:tc>
        <w:tc>
          <w:tcPr>
            <w:tcW w:w="2241" w:type="dxa"/>
            <w:shd w:val="clear" w:color="auto" w:fill="auto"/>
          </w:tcPr>
          <w:p w14:paraId="673B1C3C" w14:textId="005B8F27" w:rsidR="008263EE" w:rsidRPr="00F45807" w:rsidRDefault="008263EE" w:rsidP="00F45807">
            <w:pPr>
              <w:spacing w:line="276" w:lineRule="auto"/>
              <w:rPr>
                <w:sz w:val="18"/>
                <w:szCs w:val="18"/>
              </w:rPr>
            </w:pPr>
            <w:r w:rsidRPr="00F45807">
              <w:rPr>
                <w:sz w:val="18"/>
                <w:szCs w:val="18"/>
              </w:rPr>
              <w:t>2 nädalat alates kõikide ettepanekute kättesaamisest</w:t>
            </w:r>
          </w:p>
        </w:tc>
        <w:tc>
          <w:tcPr>
            <w:tcW w:w="2215" w:type="dxa"/>
            <w:shd w:val="clear" w:color="auto" w:fill="auto"/>
          </w:tcPr>
          <w:p w14:paraId="61B71877" w14:textId="0B3A1FC2" w:rsidR="008263EE" w:rsidRPr="00F45807" w:rsidRDefault="008263EE" w:rsidP="00F45807">
            <w:pPr>
              <w:spacing w:line="276" w:lineRule="auto"/>
              <w:rPr>
                <w:sz w:val="18"/>
                <w:szCs w:val="18"/>
              </w:rPr>
            </w:pPr>
            <w:r w:rsidRPr="00F45807">
              <w:rPr>
                <w:sz w:val="18"/>
                <w:szCs w:val="18"/>
              </w:rPr>
              <w:t>PlanS § 81 lg 6</w:t>
            </w:r>
          </w:p>
        </w:tc>
      </w:tr>
      <w:tr w:rsidR="00BC4F52" w:rsidRPr="00F45807" w14:paraId="59E15DF9" w14:textId="77777777" w:rsidTr="00F43697">
        <w:trPr>
          <w:trHeight w:val="405"/>
        </w:trPr>
        <w:tc>
          <w:tcPr>
            <w:tcW w:w="2254" w:type="dxa"/>
            <w:vMerge/>
            <w:shd w:val="clear" w:color="auto" w:fill="auto"/>
          </w:tcPr>
          <w:p w14:paraId="5249BC75" w14:textId="77777777" w:rsidR="008263EE" w:rsidRPr="00F45807" w:rsidRDefault="008263EE" w:rsidP="00F4580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52" w:type="dxa"/>
            <w:shd w:val="clear" w:color="auto" w:fill="auto"/>
          </w:tcPr>
          <w:p w14:paraId="71CFBE26" w14:textId="05A5DB63" w:rsidR="008263EE" w:rsidRPr="00F45807" w:rsidRDefault="008263EE" w:rsidP="00F45807">
            <w:pPr>
              <w:spacing w:line="276" w:lineRule="auto"/>
              <w:rPr>
                <w:sz w:val="18"/>
                <w:szCs w:val="18"/>
              </w:rPr>
            </w:pPr>
            <w:r w:rsidRPr="00F45807">
              <w:rPr>
                <w:sz w:val="18"/>
                <w:szCs w:val="18"/>
              </w:rPr>
              <w:t>Eskiislahenduse koostamine, sh geodeetilise alusplaani koostamine, tehnovõrkude valdajatelt tehniliste tingimuste taotlemine jms. Eskiislahenduse kooskõlastamine huvitatud isikuga</w:t>
            </w:r>
          </w:p>
        </w:tc>
        <w:tc>
          <w:tcPr>
            <w:tcW w:w="2241" w:type="dxa"/>
            <w:shd w:val="clear" w:color="auto" w:fill="auto"/>
          </w:tcPr>
          <w:p w14:paraId="49BEBC5A" w14:textId="5253AD9A" w:rsidR="008263EE" w:rsidRPr="00F45807" w:rsidRDefault="008263EE" w:rsidP="00F45807">
            <w:pPr>
              <w:spacing w:line="276" w:lineRule="auto"/>
              <w:rPr>
                <w:sz w:val="18"/>
                <w:szCs w:val="18"/>
              </w:rPr>
            </w:pPr>
            <w:r w:rsidRPr="00F45807">
              <w:rPr>
                <w:sz w:val="18"/>
                <w:szCs w:val="18"/>
              </w:rPr>
              <w:t>6 kuud alates hankelepingu sõlmimisest</w:t>
            </w:r>
          </w:p>
        </w:tc>
        <w:tc>
          <w:tcPr>
            <w:tcW w:w="2215" w:type="dxa"/>
            <w:shd w:val="clear" w:color="auto" w:fill="auto"/>
          </w:tcPr>
          <w:p w14:paraId="354CAEF9" w14:textId="6F37BD31" w:rsidR="008263EE" w:rsidRPr="00F45807" w:rsidRDefault="008263EE" w:rsidP="00F45807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BC4F52" w:rsidRPr="00F45807" w14:paraId="10FFD144" w14:textId="77777777" w:rsidTr="00F43697">
        <w:trPr>
          <w:trHeight w:val="345"/>
        </w:trPr>
        <w:tc>
          <w:tcPr>
            <w:tcW w:w="2254" w:type="dxa"/>
            <w:vMerge/>
            <w:shd w:val="clear" w:color="auto" w:fill="auto"/>
          </w:tcPr>
          <w:p w14:paraId="35DEF94B" w14:textId="77777777" w:rsidR="008263EE" w:rsidRPr="00F45807" w:rsidRDefault="008263EE" w:rsidP="00F4580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52" w:type="dxa"/>
            <w:shd w:val="clear" w:color="auto" w:fill="auto"/>
          </w:tcPr>
          <w:p w14:paraId="460E71EF" w14:textId="3319CB50" w:rsidR="008263EE" w:rsidRPr="00F45807" w:rsidRDefault="008263EE" w:rsidP="00F45807">
            <w:pPr>
              <w:spacing w:line="276" w:lineRule="auto"/>
              <w:rPr>
                <w:sz w:val="18"/>
                <w:szCs w:val="18"/>
              </w:rPr>
            </w:pPr>
            <w:r w:rsidRPr="00F45807">
              <w:rPr>
                <w:sz w:val="18"/>
                <w:szCs w:val="18"/>
              </w:rPr>
              <w:t>Eskiislahenduse kooskõlastamine tellijaga ning vajadusel eskiislahenduse  täiendamine</w:t>
            </w:r>
          </w:p>
        </w:tc>
        <w:tc>
          <w:tcPr>
            <w:tcW w:w="2241" w:type="dxa"/>
            <w:shd w:val="clear" w:color="auto" w:fill="auto"/>
          </w:tcPr>
          <w:p w14:paraId="3335C6CD" w14:textId="713E1C10" w:rsidR="008263EE" w:rsidRPr="00F45807" w:rsidRDefault="008263EE" w:rsidP="00F45807">
            <w:pPr>
              <w:spacing w:line="276" w:lineRule="auto"/>
              <w:rPr>
                <w:sz w:val="18"/>
                <w:szCs w:val="18"/>
              </w:rPr>
            </w:pPr>
            <w:r w:rsidRPr="00F45807">
              <w:rPr>
                <w:sz w:val="18"/>
                <w:szCs w:val="18"/>
              </w:rPr>
              <w:t>1 kuu</w:t>
            </w:r>
          </w:p>
        </w:tc>
        <w:tc>
          <w:tcPr>
            <w:tcW w:w="2215" w:type="dxa"/>
            <w:shd w:val="clear" w:color="auto" w:fill="auto"/>
          </w:tcPr>
          <w:p w14:paraId="31186C4F" w14:textId="77777777" w:rsidR="008263EE" w:rsidRPr="00F45807" w:rsidRDefault="008263EE" w:rsidP="00F45807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BC4F52" w:rsidRPr="00F45807" w14:paraId="6A643248" w14:textId="77777777" w:rsidTr="00F43697">
        <w:trPr>
          <w:trHeight w:val="345"/>
        </w:trPr>
        <w:tc>
          <w:tcPr>
            <w:tcW w:w="2254" w:type="dxa"/>
            <w:vMerge/>
            <w:shd w:val="clear" w:color="auto" w:fill="auto"/>
          </w:tcPr>
          <w:p w14:paraId="410BEAE1" w14:textId="77777777" w:rsidR="008263EE" w:rsidRPr="00F45807" w:rsidRDefault="008263EE" w:rsidP="00F4580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52" w:type="dxa"/>
            <w:shd w:val="clear" w:color="auto" w:fill="auto"/>
          </w:tcPr>
          <w:p w14:paraId="013E9707" w14:textId="54EFF2B2" w:rsidR="008263EE" w:rsidRPr="00F45807" w:rsidRDefault="008263EE" w:rsidP="00F45807">
            <w:pPr>
              <w:spacing w:line="276" w:lineRule="auto"/>
              <w:rPr>
                <w:sz w:val="18"/>
                <w:szCs w:val="18"/>
              </w:rPr>
            </w:pPr>
            <w:r w:rsidRPr="00F45807">
              <w:rPr>
                <w:sz w:val="18"/>
                <w:szCs w:val="18"/>
              </w:rPr>
              <w:t>Eskiislahenduse  avalikustamine: Avalik väljapanek ja avalik arutelu. Vajadusel muudatuste tegemine eskiislahenduses.</w:t>
            </w:r>
          </w:p>
        </w:tc>
        <w:tc>
          <w:tcPr>
            <w:tcW w:w="2241" w:type="dxa"/>
            <w:shd w:val="clear" w:color="auto" w:fill="auto"/>
          </w:tcPr>
          <w:p w14:paraId="5934A07D" w14:textId="3C630008" w:rsidR="008263EE" w:rsidRPr="00F45807" w:rsidRDefault="008263EE" w:rsidP="00F45807">
            <w:pPr>
              <w:spacing w:line="276" w:lineRule="auto"/>
              <w:rPr>
                <w:sz w:val="18"/>
                <w:szCs w:val="18"/>
              </w:rPr>
            </w:pPr>
            <w:r w:rsidRPr="00F45807">
              <w:rPr>
                <w:sz w:val="18"/>
                <w:szCs w:val="18"/>
              </w:rPr>
              <w:t>3 kuud</w:t>
            </w:r>
          </w:p>
        </w:tc>
        <w:tc>
          <w:tcPr>
            <w:tcW w:w="2215" w:type="dxa"/>
            <w:shd w:val="clear" w:color="auto" w:fill="auto"/>
          </w:tcPr>
          <w:p w14:paraId="52FDB70C" w14:textId="3D051823" w:rsidR="008263EE" w:rsidRPr="00F45807" w:rsidRDefault="008263EE" w:rsidP="00F45807">
            <w:pPr>
              <w:spacing w:line="276" w:lineRule="auto"/>
              <w:rPr>
                <w:sz w:val="18"/>
                <w:szCs w:val="18"/>
              </w:rPr>
            </w:pPr>
            <w:r w:rsidRPr="00F45807">
              <w:rPr>
                <w:sz w:val="18"/>
                <w:szCs w:val="18"/>
              </w:rPr>
              <w:t>PlanS § 82, 83 ja 84</w:t>
            </w:r>
          </w:p>
        </w:tc>
      </w:tr>
      <w:tr w:rsidR="00BC4F52" w:rsidRPr="00F45807" w14:paraId="632DBBE3" w14:textId="77777777" w:rsidTr="00F43697">
        <w:trPr>
          <w:trHeight w:val="345"/>
        </w:trPr>
        <w:tc>
          <w:tcPr>
            <w:tcW w:w="2254" w:type="dxa"/>
            <w:vMerge/>
            <w:shd w:val="clear" w:color="auto" w:fill="auto"/>
          </w:tcPr>
          <w:p w14:paraId="20E9D5B7" w14:textId="77777777" w:rsidR="008263EE" w:rsidRPr="00F45807" w:rsidRDefault="008263EE" w:rsidP="00F4580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52" w:type="dxa"/>
            <w:shd w:val="clear" w:color="auto" w:fill="auto"/>
          </w:tcPr>
          <w:p w14:paraId="45B893FD" w14:textId="63F85226" w:rsidR="008263EE" w:rsidRPr="00F45807" w:rsidRDefault="008263EE" w:rsidP="00F45807">
            <w:pPr>
              <w:spacing w:line="276" w:lineRule="auto"/>
              <w:rPr>
                <w:sz w:val="18"/>
                <w:szCs w:val="18"/>
              </w:rPr>
            </w:pPr>
            <w:r w:rsidRPr="00F45807">
              <w:rPr>
                <w:sz w:val="18"/>
                <w:szCs w:val="18"/>
              </w:rPr>
              <w:t>Põhilahenduse koostamine, mh avalikustamise tulemusel vastavate täienduste sisseviimine detailplaneeringusse</w:t>
            </w:r>
          </w:p>
        </w:tc>
        <w:tc>
          <w:tcPr>
            <w:tcW w:w="2241" w:type="dxa"/>
            <w:shd w:val="clear" w:color="auto" w:fill="auto"/>
          </w:tcPr>
          <w:p w14:paraId="551227D3" w14:textId="35EEBF9C" w:rsidR="008263EE" w:rsidRPr="00F45807" w:rsidRDefault="008263EE" w:rsidP="00F45807">
            <w:pPr>
              <w:spacing w:line="276" w:lineRule="auto"/>
              <w:rPr>
                <w:sz w:val="18"/>
                <w:szCs w:val="18"/>
              </w:rPr>
            </w:pPr>
            <w:r w:rsidRPr="00F45807">
              <w:rPr>
                <w:sz w:val="18"/>
                <w:szCs w:val="18"/>
              </w:rPr>
              <w:t>2 kuud</w:t>
            </w:r>
          </w:p>
        </w:tc>
        <w:tc>
          <w:tcPr>
            <w:tcW w:w="2215" w:type="dxa"/>
            <w:shd w:val="clear" w:color="auto" w:fill="auto"/>
          </w:tcPr>
          <w:p w14:paraId="348EBE77" w14:textId="23398E61" w:rsidR="008263EE" w:rsidRPr="00F45807" w:rsidRDefault="008263EE" w:rsidP="00F45807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BC4F52" w:rsidRPr="00F45807" w14:paraId="2922A510" w14:textId="77777777" w:rsidTr="00F43697">
        <w:trPr>
          <w:trHeight w:val="605"/>
        </w:trPr>
        <w:tc>
          <w:tcPr>
            <w:tcW w:w="2254" w:type="dxa"/>
            <w:vMerge w:val="restart"/>
            <w:shd w:val="clear" w:color="auto" w:fill="auto"/>
          </w:tcPr>
          <w:p w14:paraId="6C8DD971" w14:textId="77777777" w:rsidR="008263EE" w:rsidRPr="00F45807" w:rsidRDefault="008263EE" w:rsidP="00F45807">
            <w:pPr>
              <w:spacing w:line="276" w:lineRule="auto"/>
              <w:rPr>
                <w:sz w:val="18"/>
                <w:szCs w:val="18"/>
              </w:rPr>
            </w:pPr>
            <w:r w:rsidRPr="00F45807">
              <w:rPr>
                <w:sz w:val="18"/>
                <w:szCs w:val="18"/>
              </w:rPr>
              <w:t>II etapp</w:t>
            </w:r>
          </w:p>
          <w:p w14:paraId="18DBA60F" w14:textId="77777777" w:rsidR="008263EE" w:rsidRPr="00F45807" w:rsidRDefault="008263EE" w:rsidP="00F45807">
            <w:pPr>
              <w:spacing w:line="276" w:lineRule="auto"/>
              <w:rPr>
                <w:sz w:val="18"/>
                <w:szCs w:val="18"/>
              </w:rPr>
            </w:pPr>
            <w:r w:rsidRPr="00F45807">
              <w:rPr>
                <w:sz w:val="18"/>
                <w:szCs w:val="18"/>
              </w:rPr>
              <w:t xml:space="preserve">Detailplaneeringu põhilahenduse koostamine, selle kooskõlastamine ja arvamuse küsimine </w:t>
            </w:r>
            <w:r w:rsidRPr="00F45807">
              <w:rPr>
                <w:sz w:val="18"/>
                <w:szCs w:val="18"/>
              </w:rPr>
              <w:lastRenderedPageBreak/>
              <w:t>ning detailplaneeringu vastuvõtmine</w:t>
            </w:r>
          </w:p>
        </w:tc>
        <w:tc>
          <w:tcPr>
            <w:tcW w:w="2352" w:type="dxa"/>
            <w:shd w:val="clear" w:color="auto" w:fill="auto"/>
          </w:tcPr>
          <w:p w14:paraId="3D7E5767" w14:textId="661D5E46" w:rsidR="008263EE" w:rsidRPr="00F45807" w:rsidRDefault="008263EE" w:rsidP="00F45807">
            <w:pPr>
              <w:spacing w:line="276" w:lineRule="auto"/>
              <w:rPr>
                <w:sz w:val="18"/>
                <w:szCs w:val="18"/>
              </w:rPr>
            </w:pPr>
            <w:r w:rsidRPr="00F45807">
              <w:rPr>
                <w:sz w:val="18"/>
                <w:szCs w:val="18"/>
              </w:rPr>
              <w:lastRenderedPageBreak/>
              <w:t>Põhilahenduse kooskõlastamine huvitatud isikuga ning tellijaga ja vajadusel detailplaneeringu täiendamine</w:t>
            </w:r>
          </w:p>
        </w:tc>
        <w:tc>
          <w:tcPr>
            <w:tcW w:w="2241" w:type="dxa"/>
            <w:shd w:val="clear" w:color="auto" w:fill="auto"/>
          </w:tcPr>
          <w:p w14:paraId="32EBEEF9" w14:textId="68FE9A12" w:rsidR="008263EE" w:rsidRPr="00F45807" w:rsidRDefault="008263EE" w:rsidP="00F45807">
            <w:pPr>
              <w:spacing w:line="276" w:lineRule="auto"/>
              <w:rPr>
                <w:sz w:val="18"/>
                <w:szCs w:val="18"/>
              </w:rPr>
            </w:pPr>
            <w:r w:rsidRPr="00F45807">
              <w:rPr>
                <w:sz w:val="18"/>
                <w:szCs w:val="18"/>
              </w:rPr>
              <w:t>3 kuud</w:t>
            </w:r>
          </w:p>
        </w:tc>
        <w:tc>
          <w:tcPr>
            <w:tcW w:w="2215" w:type="dxa"/>
            <w:shd w:val="clear" w:color="auto" w:fill="auto"/>
          </w:tcPr>
          <w:p w14:paraId="203B9728" w14:textId="77777777" w:rsidR="008263EE" w:rsidRPr="00F45807" w:rsidRDefault="008263EE" w:rsidP="00F45807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BC4F52" w:rsidRPr="00F45807" w14:paraId="737BDCD2" w14:textId="77777777" w:rsidTr="00F43697">
        <w:trPr>
          <w:trHeight w:val="605"/>
        </w:trPr>
        <w:tc>
          <w:tcPr>
            <w:tcW w:w="2254" w:type="dxa"/>
            <w:vMerge/>
            <w:shd w:val="clear" w:color="auto" w:fill="auto"/>
          </w:tcPr>
          <w:p w14:paraId="31230DE3" w14:textId="77777777" w:rsidR="008263EE" w:rsidRPr="00F45807" w:rsidRDefault="008263EE" w:rsidP="00F4580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52" w:type="dxa"/>
            <w:shd w:val="clear" w:color="auto" w:fill="auto"/>
          </w:tcPr>
          <w:p w14:paraId="28D88459" w14:textId="0E07EB0F" w:rsidR="008263EE" w:rsidRPr="00F45807" w:rsidRDefault="008263EE" w:rsidP="00F45807">
            <w:pPr>
              <w:spacing w:line="276" w:lineRule="auto"/>
              <w:rPr>
                <w:sz w:val="18"/>
                <w:szCs w:val="18"/>
              </w:rPr>
            </w:pPr>
            <w:r w:rsidRPr="00F45807">
              <w:rPr>
                <w:sz w:val="18"/>
                <w:szCs w:val="18"/>
              </w:rPr>
              <w:t>Detailplaneeringu kooskõlastamine ja arvamuste küsimine, vajadusel detailplaneeringu korrigeerimine</w:t>
            </w:r>
          </w:p>
        </w:tc>
        <w:tc>
          <w:tcPr>
            <w:tcW w:w="2241" w:type="dxa"/>
            <w:shd w:val="clear" w:color="auto" w:fill="auto"/>
          </w:tcPr>
          <w:p w14:paraId="155A1DBB" w14:textId="584C6DC3" w:rsidR="008263EE" w:rsidRPr="00F45807" w:rsidRDefault="008263EE" w:rsidP="00F45807">
            <w:pPr>
              <w:spacing w:line="276" w:lineRule="auto"/>
              <w:rPr>
                <w:sz w:val="18"/>
                <w:szCs w:val="18"/>
              </w:rPr>
            </w:pPr>
            <w:r w:rsidRPr="00F45807">
              <w:rPr>
                <w:sz w:val="18"/>
                <w:szCs w:val="18"/>
              </w:rPr>
              <w:t>3 kuud</w:t>
            </w:r>
          </w:p>
        </w:tc>
        <w:tc>
          <w:tcPr>
            <w:tcW w:w="2215" w:type="dxa"/>
            <w:shd w:val="clear" w:color="auto" w:fill="auto"/>
          </w:tcPr>
          <w:p w14:paraId="3D3348C7" w14:textId="6686D6CB" w:rsidR="008263EE" w:rsidRPr="00F45807" w:rsidRDefault="008263EE" w:rsidP="00F4580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F45807">
              <w:rPr>
                <w:sz w:val="18"/>
                <w:szCs w:val="18"/>
              </w:rPr>
              <w:t>PlanS</w:t>
            </w:r>
            <w:proofErr w:type="spellEnd"/>
            <w:r w:rsidRPr="00F45807">
              <w:rPr>
                <w:sz w:val="18"/>
                <w:szCs w:val="18"/>
              </w:rPr>
              <w:t xml:space="preserve"> § 85</w:t>
            </w:r>
            <w:r w:rsidR="00A01C12">
              <w:rPr>
                <w:sz w:val="18"/>
                <w:szCs w:val="18"/>
              </w:rPr>
              <w:t xml:space="preserve">, </w:t>
            </w:r>
            <w:r w:rsidR="00A01C12" w:rsidRPr="00A01C12">
              <w:rPr>
                <w:sz w:val="18"/>
                <w:szCs w:val="18"/>
              </w:rPr>
              <w:t>§</w:t>
            </w:r>
            <w:r w:rsidR="007D682B">
              <w:rPr>
                <w:sz w:val="18"/>
                <w:szCs w:val="18"/>
              </w:rPr>
              <w:t xml:space="preserve"> 142 lg 4</w:t>
            </w:r>
          </w:p>
        </w:tc>
      </w:tr>
      <w:tr w:rsidR="00BC4F52" w:rsidRPr="00F45807" w14:paraId="4B19ABED" w14:textId="77777777" w:rsidTr="00F43697">
        <w:trPr>
          <w:trHeight w:val="605"/>
        </w:trPr>
        <w:tc>
          <w:tcPr>
            <w:tcW w:w="2254" w:type="dxa"/>
            <w:vMerge/>
            <w:shd w:val="clear" w:color="auto" w:fill="auto"/>
          </w:tcPr>
          <w:p w14:paraId="71D35F05" w14:textId="77777777" w:rsidR="008263EE" w:rsidRPr="00F45807" w:rsidRDefault="008263EE" w:rsidP="00F4580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52" w:type="dxa"/>
            <w:shd w:val="clear" w:color="auto" w:fill="auto"/>
          </w:tcPr>
          <w:p w14:paraId="54F13109" w14:textId="0970A25F" w:rsidR="008263EE" w:rsidRPr="00F45807" w:rsidRDefault="008263EE" w:rsidP="00F45807">
            <w:pPr>
              <w:spacing w:line="276" w:lineRule="auto"/>
              <w:rPr>
                <w:sz w:val="18"/>
                <w:szCs w:val="18"/>
              </w:rPr>
            </w:pPr>
            <w:r w:rsidRPr="00F45807">
              <w:rPr>
                <w:sz w:val="18"/>
                <w:szCs w:val="18"/>
              </w:rPr>
              <w:t>Detailplaneeringu vastuvõtmine</w:t>
            </w:r>
          </w:p>
        </w:tc>
        <w:tc>
          <w:tcPr>
            <w:tcW w:w="2241" w:type="dxa"/>
            <w:shd w:val="clear" w:color="auto" w:fill="auto"/>
          </w:tcPr>
          <w:p w14:paraId="43F3079A" w14:textId="5FD22570" w:rsidR="008263EE" w:rsidRPr="00F45807" w:rsidRDefault="008263EE" w:rsidP="00F45807">
            <w:pPr>
              <w:spacing w:line="276" w:lineRule="auto"/>
              <w:rPr>
                <w:sz w:val="18"/>
                <w:szCs w:val="18"/>
              </w:rPr>
            </w:pPr>
            <w:r w:rsidRPr="00F45807">
              <w:rPr>
                <w:sz w:val="18"/>
                <w:szCs w:val="18"/>
              </w:rPr>
              <w:t>1 kuu</w:t>
            </w:r>
          </w:p>
        </w:tc>
        <w:tc>
          <w:tcPr>
            <w:tcW w:w="2215" w:type="dxa"/>
            <w:shd w:val="clear" w:color="auto" w:fill="auto"/>
          </w:tcPr>
          <w:p w14:paraId="5D7776E9" w14:textId="10EC28FE" w:rsidR="008263EE" w:rsidRPr="00F45807" w:rsidRDefault="008263EE" w:rsidP="00F45807">
            <w:pPr>
              <w:spacing w:line="276" w:lineRule="auto"/>
              <w:rPr>
                <w:sz w:val="18"/>
                <w:szCs w:val="18"/>
              </w:rPr>
            </w:pPr>
            <w:r w:rsidRPr="00F45807">
              <w:rPr>
                <w:sz w:val="18"/>
                <w:szCs w:val="18"/>
              </w:rPr>
              <w:t>PlanS § 86</w:t>
            </w:r>
          </w:p>
        </w:tc>
      </w:tr>
      <w:tr w:rsidR="00BC4F52" w:rsidRPr="00F45807" w14:paraId="46076003" w14:textId="77777777" w:rsidTr="00F43697">
        <w:trPr>
          <w:trHeight w:val="605"/>
        </w:trPr>
        <w:tc>
          <w:tcPr>
            <w:tcW w:w="2254" w:type="dxa"/>
            <w:vMerge/>
            <w:shd w:val="clear" w:color="auto" w:fill="auto"/>
          </w:tcPr>
          <w:p w14:paraId="32E5706D" w14:textId="77777777" w:rsidR="008263EE" w:rsidRPr="00F45807" w:rsidRDefault="008263EE" w:rsidP="00F4580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52" w:type="dxa"/>
            <w:shd w:val="clear" w:color="auto" w:fill="auto"/>
          </w:tcPr>
          <w:p w14:paraId="2716CA75" w14:textId="00EA31A4" w:rsidR="008263EE" w:rsidRPr="00F45807" w:rsidRDefault="008263EE" w:rsidP="00F45807">
            <w:pPr>
              <w:spacing w:line="276" w:lineRule="auto"/>
              <w:rPr>
                <w:sz w:val="18"/>
                <w:szCs w:val="18"/>
              </w:rPr>
            </w:pPr>
            <w:r w:rsidRPr="00F45807">
              <w:rPr>
                <w:sz w:val="18"/>
                <w:szCs w:val="18"/>
              </w:rPr>
              <w:t>Detailplaneeringu avalikustamine: Avalik väljapanek ja avalik arutelu. Vajadusel muudatuste tegemine detailplaneeringusse.</w:t>
            </w:r>
          </w:p>
        </w:tc>
        <w:tc>
          <w:tcPr>
            <w:tcW w:w="2241" w:type="dxa"/>
            <w:shd w:val="clear" w:color="auto" w:fill="auto"/>
          </w:tcPr>
          <w:p w14:paraId="3061C192" w14:textId="2D454DDB" w:rsidR="008263EE" w:rsidRPr="00F45807" w:rsidRDefault="008263EE" w:rsidP="00F45807">
            <w:pPr>
              <w:spacing w:line="276" w:lineRule="auto"/>
              <w:rPr>
                <w:sz w:val="18"/>
                <w:szCs w:val="18"/>
              </w:rPr>
            </w:pPr>
            <w:r w:rsidRPr="00F45807">
              <w:rPr>
                <w:sz w:val="18"/>
                <w:szCs w:val="18"/>
              </w:rPr>
              <w:t>3 kuud</w:t>
            </w:r>
          </w:p>
        </w:tc>
        <w:tc>
          <w:tcPr>
            <w:tcW w:w="2215" w:type="dxa"/>
            <w:shd w:val="clear" w:color="auto" w:fill="auto"/>
          </w:tcPr>
          <w:p w14:paraId="314BDA6D" w14:textId="67ACFD70" w:rsidR="008263EE" w:rsidRPr="00F45807" w:rsidRDefault="008263EE" w:rsidP="00F45807">
            <w:pPr>
              <w:spacing w:line="276" w:lineRule="auto"/>
              <w:rPr>
                <w:sz w:val="18"/>
                <w:szCs w:val="18"/>
              </w:rPr>
            </w:pPr>
            <w:r w:rsidRPr="00F45807">
              <w:rPr>
                <w:sz w:val="18"/>
                <w:szCs w:val="18"/>
              </w:rPr>
              <w:t>PlanS § 87, 88, 89</w:t>
            </w:r>
          </w:p>
        </w:tc>
      </w:tr>
      <w:tr w:rsidR="00F43697" w:rsidRPr="00F45807" w14:paraId="08D32FC3" w14:textId="77777777" w:rsidTr="00F43697">
        <w:trPr>
          <w:trHeight w:val="605"/>
        </w:trPr>
        <w:tc>
          <w:tcPr>
            <w:tcW w:w="2254" w:type="dxa"/>
            <w:vMerge w:val="restart"/>
            <w:shd w:val="clear" w:color="auto" w:fill="auto"/>
          </w:tcPr>
          <w:p w14:paraId="40AD299F" w14:textId="77777777" w:rsidR="00F43697" w:rsidRPr="00F45807" w:rsidRDefault="00F43697" w:rsidP="00F45807">
            <w:pPr>
              <w:spacing w:line="276" w:lineRule="auto"/>
              <w:rPr>
                <w:sz w:val="18"/>
                <w:szCs w:val="18"/>
              </w:rPr>
            </w:pPr>
            <w:r w:rsidRPr="00F45807">
              <w:rPr>
                <w:sz w:val="18"/>
                <w:szCs w:val="18"/>
              </w:rPr>
              <w:t>III etapp</w:t>
            </w:r>
          </w:p>
          <w:p w14:paraId="5949B4BA" w14:textId="4E229140" w:rsidR="00F43697" w:rsidRPr="00F45807" w:rsidRDefault="00F43697" w:rsidP="00F45807">
            <w:pPr>
              <w:spacing w:line="276" w:lineRule="auto"/>
              <w:rPr>
                <w:sz w:val="18"/>
                <w:szCs w:val="18"/>
              </w:rPr>
            </w:pPr>
            <w:r w:rsidRPr="00F45807">
              <w:rPr>
                <w:sz w:val="18"/>
                <w:szCs w:val="18"/>
              </w:rPr>
              <w:t>Detailplaneeringu avalikustamine, heakskiitmine ja kehtestamine</w:t>
            </w:r>
          </w:p>
        </w:tc>
        <w:tc>
          <w:tcPr>
            <w:tcW w:w="2352" w:type="dxa"/>
            <w:shd w:val="clear" w:color="auto" w:fill="auto"/>
          </w:tcPr>
          <w:p w14:paraId="7BA71ADC" w14:textId="71D28AB8" w:rsidR="00F43697" w:rsidRPr="00F45807" w:rsidRDefault="00F43697" w:rsidP="00F45807">
            <w:pPr>
              <w:spacing w:line="276" w:lineRule="auto"/>
              <w:rPr>
                <w:sz w:val="18"/>
                <w:szCs w:val="18"/>
              </w:rPr>
            </w:pPr>
            <w:r w:rsidRPr="00F45807">
              <w:rPr>
                <w:sz w:val="18"/>
                <w:szCs w:val="18"/>
              </w:rPr>
              <w:t>Detailplaneeringu heakskiitmine</w:t>
            </w:r>
          </w:p>
        </w:tc>
        <w:tc>
          <w:tcPr>
            <w:tcW w:w="2241" w:type="dxa"/>
            <w:shd w:val="clear" w:color="auto" w:fill="auto"/>
          </w:tcPr>
          <w:p w14:paraId="54BE5B36" w14:textId="24ED73E1" w:rsidR="00F43697" w:rsidRPr="00F45807" w:rsidRDefault="00F43697" w:rsidP="00F45807">
            <w:pPr>
              <w:spacing w:line="276" w:lineRule="auto"/>
              <w:rPr>
                <w:sz w:val="18"/>
                <w:szCs w:val="18"/>
              </w:rPr>
            </w:pPr>
            <w:r w:rsidRPr="00F45807">
              <w:rPr>
                <w:sz w:val="18"/>
                <w:szCs w:val="18"/>
              </w:rPr>
              <w:t>2 kuud</w:t>
            </w:r>
          </w:p>
        </w:tc>
        <w:tc>
          <w:tcPr>
            <w:tcW w:w="2215" w:type="dxa"/>
            <w:shd w:val="clear" w:color="auto" w:fill="auto"/>
          </w:tcPr>
          <w:p w14:paraId="25BE1909" w14:textId="6D9AA007" w:rsidR="00F43697" w:rsidRPr="00F45807" w:rsidRDefault="00F43697" w:rsidP="00F45807">
            <w:pPr>
              <w:spacing w:line="276" w:lineRule="auto"/>
              <w:rPr>
                <w:sz w:val="18"/>
                <w:szCs w:val="18"/>
              </w:rPr>
            </w:pPr>
            <w:r w:rsidRPr="00F45807">
              <w:rPr>
                <w:sz w:val="18"/>
                <w:szCs w:val="18"/>
              </w:rPr>
              <w:t>PlanS § 90</w:t>
            </w:r>
          </w:p>
        </w:tc>
      </w:tr>
      <w:tr w:rsidR="00F43697" w:rsidRPr="00F45807" w14:paraId="544293D7" w14:textId="77777777" w:rsidTr="00F43697">
        <w:trPr>
          <w:trHeight w:val="605"/>
        </w:trPr>
        <w:tc>
          <w:tcPr>
            <w:tcW w:w="2254" w:type="dxa"/>
            <w:vMerge/>
            <w:shd w:val="clear" w:color="auto" w:fill="auto"/>
          </w:tcPr>
          <w:p w14:paraId="671F5655" w14:textId="77777777" w:rsidR="00F43697" w:rsidRPr="00F45807" w:rsidRDefault="00F43697" w:rsidP="00F4580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52" w:type="dxa"/>
            <w:shd w:val="clear" w:color="auto" w:fill="auto"/>
          </w:tcPr>
          <w:p w14:paraId="383FE0C8" w14:textId="0A9A7B39" w:rsidR="00F43697" w:rsidRPr="00F45807" w:rsidRDefault="00F43697" w:rsidP="00F45807">
            <w:pPr>
              <w:spacing w:line="276" w:lineRule="auto"/>
              <w:rPr>
                <w:sz w:val="18"/>
                <w:szCs w:val="18"/>
              </w:rPr>
            </w:pPr>
            <w:r w:rsidRPr="00F45807">
              <w:rPr>
                <w:sz w:val="18"/>
                <w:szCs w:val="18"/>
              </w:rPr>
              <w:t>Detailplaneeringu kehtestamine</w:t>
            </w:r>
          </w:p>
        </w:tc>
        <w:tc>
          <w:tcPr>
            <w:tcW w:w="2241" w:type="dxa"/>
            <w:shd w:val="clear" w:color="auto" w:fill="auto"/>
          </w:tcPr>
          <w:p w14:paraId="059F33B3" w14:textId="4E6D6E60" w:rsidR="00F43697" w:rsidRPr="00F45807" w:rsidRDefault="00F43697" w:rsidP="00F45807">
            <w:pPr>
              <w:spacing w:line="276" w:lineRule="auto"/>
              <w:rPr>
                <w:sz w:val="18"/>
                <w:szCs w:val="18"/>
              </w:rPr>
            </w:pPr>
            <w:r w:rsidRPr="00F45807">
              <w:rPr>
                <w:sz w:val="18"/>
                <w:szCs w:val="18"/>
              </w:rPr>
              <w:t>2 kuud</w:t>
            </w:r>
          </w:p>
        </w:tc>
        <w:tc>
          <w:tcPr>
            <w:tcW w:w="2215" w:type="dxa"/>
            <w:shd w:val="clear" w:color="auto" w:fill="auto"/>
          </w:tcPr>
          <w:p w14:paraId="478F01BD" w14:textId="7E8838AD" w:rsidR="00F43697" w:rsidRPr="00F45807" w:rsidRDefault="00F43697" w:rsidP="00F45807">
            <w:pPr>
              <w:spacing w:line="276" w:lineRule="auto"/>
              <w:rPr>
                <w:sz w:val="18"/>
                <w:szCs w:val="18"/>
              </w:rPr>
            </w:pPr>
            <w:r w:rsidRPr="00F45807">
              <w:rPr>
                <w:sz w:val="18"/>
                <w:szCs w:val="18"/>
              </w:rPr>
              <w:t>PlanS § 91</w:t>
            </w:r>
          </w:p>
        </w:tc>
      </w:tr>
    </w:tbl>
    <w:p w14:paraId="7194126A" w14:textId="77777777" w:rsidR="008A39B5" w:rsidRPr="00BE59F1" w:rsidRDefault="008A39B5" w:rsidP="00F45807">
      <w:pPr>
        <w:spacing w:after="0" w:line="276" w:lineRule="auto"/>
        <w:rPr>
          <w:sz w:val="18"/>
          <w:szCs w:val="18"/>
        </w:rPr>
      </w:pPr>
    </w:p>
    <w:sectPr w:rsidR="008A39B5" w:rsidRPr="00BE5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 Pro">
    <w:altName w:val="Calibri"/>
    <w:charset w:val="00"/>
    <w:family w:val="swiss"/>
    <w:pitch w:val="variable"/>
    <w:sig w:usb0="80000287" w:usb1="00000043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7A8B"/>
    <w:multiLevelType w:val="hybridMultilevel"/>
    <w:tmpl w:val="017E8D0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A1836"/>
    <w:multiLevelType w:val="hybridMultilevel"/>
    <w:tmpl w:val="1A08217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E3947"/>
    <w:multiLevelType w:val="hybridMultilevel"/>
    <w:tmpl w:val="2BFE0DDC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6E0B02"/>
    <w:multiLevelType w:val="hybridMultilevel"/>
    <w:tmpl w:val="F4D88F7C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4273F0"/>
    <w:multiLevelType w:val="hybridMultilevel"/>
    <w:tmpl w:val="D82213C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0E7A95"/>
    <w:multiLevelType w:val="hybridMultilevel"/>
    <w:tmpl w:val="DF52027E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6A0380"/>
    <w:multiLevelType w:val="hybridMultilevel"/>
    <w:tmpl w:val="F6DA938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D15D69"/>
    <w:multiLevelType w:val="hybridMultilevel"/>
    <w:tmpl w:val="E7DEF79A"/>
    <w:lvl w:ilvl="0" w:tplc="0425000F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267BE"/>
    <w:multiLevelType w:val="hybridMultilevel"/>
    <w:tmpl w:val="3F3EB75E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E27632"/>
    <w:multiLevelType w:val="hybridMultilevel"/>
    <w:tmpl w:val="78CC92FA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9A5365"/>
    <w:multiLevelType w:val="hybridMultilevel"/>
    <w:tmpl w:val="02224EE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6C2F95"/>
    <w:multiLevelType w:val="hybridMultilevel"/>
    <w:tmpl w:val="6242084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7147A7"/>
    <w:multiLevelType w:val="hybridMultilevel"/>
    <w:tmpl w:val="21865E9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B518EA"/>
    <w:multiLevelType w:val="multilevel"/>
    <w:tmpl w:val="B22498C8"/>
    <w:styleLink w:val="Style1"/>
    <w:lvl w:ilvl="0">
      <w:start w:val="1"/>
      <w:numFmt w:val="decimal"/>
      <w:lvlText w:val="%1.1.1"/>
      <w:lvlJc w:val="left"/>
      <w:pPr>
        <w:ind w:left="1800" w:hanging="360"/>
      </w:pPr>
      <w:rPr>
        <w:rFonts w:ascii="Verdana Pro" w:hAnsi="Verdana Pro" w:hint="default"/>
        <w:sz w:val="20"/>
      </w:rPr>
    </w:lvl>
    <w:lvl w:ilvl="1">
      <w:start w:val="1"/>
      <w:numFmt w:val="decimal"/>
      <w:lvlText w:val="%2)"/>
      <w:lvlJc w:val="left"/>
      <w:pPr>
        <w:ind w:left="2496" w:hanging="360"/>
      </w:pPr>
      <w:rPr>
        <w:rFonts w:ascii="Verdana Pro" w:hAnsi="Verdana Pro" w:hint="default"/>
        <w:sz w:val="20"/>
      </w:rPr>
    </w:lvl>
    <w:lvl w:ilvl="2">
      <w:start w:val="1"/>
      <w:numFmt w:val="decimal"/>
      <w:lvlText w:val="%3)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80" w:hanging="360"/>
      </w:pPr>
      <w:rPr>
        <w:rFonts w:hint="default"/>
      </w:rPr>
    </w:lvl>
  </w:abstractNum>
  <w:abstractNum w:abstractNumId="14" w15:restartNumberingAfterBreak="0">
    <w:nsid w:val="71FB6B84"/>
    <w:multiLevelType w:val="hybridMultilevel"/>
    <w:tmpl w:val="E1A0608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FB1372"/>
    <w:multiLevelType w:val="hybridMultilevel"/>
    <w:tmpl w:val="6604FC1E"/>
    <w:lvl w:ilvl="0" w:tplc="C7AC982A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C54DF2"/>
    <w:multiLevelType w:val="hybridMultilevel"/>
    <w:tmpl w:val="FBACB59A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9371663">
    <w:abstractNumId w:val="7"/>
  </w:num>
  <w:num w:numId="2" w16cid:durableId="1244295527">
    <w:abstractNumId w:val="15"/>
  </w:num>
  <w:num w:numId="3" w16cid:durableId="1103233160">
    <w:abstractNumId w:val="13"/>
  </w:num>
  <w:num w:numId="4" w16cid:durableId="713384165">
    <w:abstractNumId w:val="9"/>
  </w:num>
  <w:num w:numId="5" w16cid:durableId="1302343654">
    <w:abstractNumId w:val="2"/>
  </w:num>
  <w:num w:numId="6" w16cid:durableId="1201017790">
    <w:abstractNumId w:val="11"/>
  </w:num>
  <w:num w:numId="7" w16cid:durableId="305739769">
    <w:abstractNumId w:val="14"/>
  </w:num>
  <w:num w:numId="8" w16cid:durableId="1668098126">
    <w:abstractNumId w:val="0"/>
  </w:num>
  <w:num w:numId="9" w16cid:durableId="1766220091">
    <w:abstractNumId w:val="8"/>
  </w:num>
  <w:num w:numId="10" w16cid:durableId="810823720">
    <w:abstractNumId w:val="12"/>
  </w:num>
  <w:num w:numId="11" w16cid:durableId="273489241">
    <w:abstractNumId w:val="3"/>
  </w:num>
  <w:num w:numId="12" w16cid:durableId="117385069">
    <w:abstractNumId w:val="16"/>
  </w:num>
  <w:num w:numId="13" w16cid:durableId="2008316308">
    <w:abstractNumId w:val="6"/>
  </w:num>
  <w:num w:numId="14" w16cid:durableId="166940233">
    <w:abstractNumId w:val="4"/>
  </w:num>
  <w:num w:numId="15" w16cid:durableId="513081389">
    <w:abstractNumId w:val="10"/>
  </w:num>
  <w:num w:numId="16" w16cid:durableId="1673608597">
    <w:abstractNumId w:val="1"/>
  </w:num>
  <w:num w:numId="17" w16cid:durableId="651106740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6CC"/>
    <w:rsid w:val="00014F3B"/>
    <w:rsid w:val="0002733F"/>
    <w:rsid w:val="00046EE0"/>
    <w:rsid w:val="000547CD"/>
    <w:rsid w:val="00071AC9"/>
    <w:rsid w:val="000A4814"/>
    <w:rsid w:val="000B55A7"/>
    <w:rsid w:val="000C198C"/>
    <w:rsid w:val="000C238A"/>
    <w:rsid w:val="000C25A4"/>
    <w:rsid w:val="001302F8"/>
    <w:rsid w:val="00151626"/>
    <w:rsid w:val="001542A7"/>
    <w:rsid w:val="00171BB6"/>
    <w:rsid w:val="001755ED"/>
    <w:rsid w:val="00191C8F"/>
    <w:rsid w:val="00193E9B"/>
    <w:rsid w:val="001B23A3"/>
    <w:rsid w:val="001B69CA"/>
    <w:rsid w:val="001C5A55"/>
    <w:rsid w:val="00225B5C"/>
    <w:rsid w:val="00230171"/>
    <w:rsid w:val="00232D0B"/>
    <w:rsid w:val="002373EA"/>
    <w:rsid w:val="00260A79"/>
    <w:rsid w:val="00275284"/>
    <w:rsid w:val="00285FB1"/>
    <w:rsid w:val="00286573"/>
    <w:rsid w:val="00291A69"/>
    <w:rsid w:val="00292822"/>
    <w:rsid w:val="002968D7"/>
    <w:rsid w:val="002A1208"/>
    <w:rsid w:val="002B66CC"/>
    <w:rsid w:val="002C46FA"/>
    <w:rsid w:val="002E3D4D"/>
    <w:rsid w:val="002F7197"/>
    <w:rsid w:val="00330E18"/>
    <w:rsid w:val="00333533"/>
    <w:rsid w:val="00347772"/>
    <w:rsid w:val="00395866"/>
    <w:rsid w:val="003961BD"/>
    <w:rsid w:val="003F38DA"/>
    <w:rsid w:val="003F6519"/>
    <w:rsid w:val="00431EA8"/>
    <w:rsid w:val="0044071A"/>
    <w:rsid w:val="00457ABE"/>
    <w:rsid w:val="00460FE4"/>
    <w:rsid w:val="00474451"/>
    <w:rsid w:val="00475542"/>
    <w:rsid w:val="00486400"/>
    <w:rsid w:val="00486D33"/>
    <w:rsid w:val="004870F1"/>
    <w:rsid w:val="00497640"/>
    <w:rsid w:val="004A2500"/>
    <w:rsid w:val="004A34CF"/>
    <w:rsid w:val="004B07DD"/>
    <w:rsid w:val="004B3EFC"/>
    <w:rsid w:val="00500636"/>
    <w:rsid w:val="0050162D"/>
    <w:rsid w:val="005159D0"/>
    <w:rsid w:val="005601EE"/>
    <w:rsid w:val="00564928"/>
    <w:rsid w:val="00566241"/>
    <w:rsid w:val="00584979"/>
    <w:rsid w:val="005B5420"/>
    <w:rsid w:val="005D02A3"/>
    <w:rsid w:val="005D4289"/>
    <w:rsid w:val="005E7BF9"/>
    <w:rsid w:val="005F3314"/>
    <w:rsid w:val="005F5D95"/>
    <w:rsid w:val="00601298"/>
    <w:rsid w:val="00602444"/>
    <w:rsid w:val="006410BC"/>
    <w:rsid w:val="00644A46"/>
    <w:rsid w:val="00651B93"/>
    <w:rsid w:val="00651E77"/>
    <w:rsid w:val="00674464"/>
    <w:rsid w:val="006830FC"/>
    <w:rsid w:val="0069001B"/>
    <w:rsid w:val="006C7C6A"/>
    <w:rsid w:val="006D65BB"/>
    <w:rsid w:val="006F51F1"/>
    <w:rsid w:val="0071147D"/>
    <w:rsid w:val="007710CD"/>
    <w:rsid w:val="0078054C"/>
    <w:rsid w:val="0079603E"/>
    <w:rsid w:val="007A4585"/>
    <w:rsid w:val="007C1B42"/>
    <w:rsid w:val="007C3DD9"/>
    <w:rsid w:val="007D682B"/>
    <w:rsid w:val="00804612"/>
    <w:rsid w:val="00812C48"/>
    <w:rsid w:val="00816673"/>
    <w:rsid w:val="008263EE"/>
    <w:rsid w:val="00832477"/>
    <w:rsid w:val="008536C2"/>
    <w:rsid w:val="008645BA"/>
    <w:rsid w:val="008A39B5"/>
    <w:rsid w:val="008C5C54"/>
    <w:rsid w:val="0090105F"/>
    <w:rsid w:val="009209D4"/>
    <w:rsid w:val="00943615"/>
    <w:rsid w:val="00962865"/>
    <w:rsid w:val="00970965"/>
    <w:rsid w:val="009B2F65"/>
    <w:rsid w:val="00A01C12"/>
    <w:rsid w:val="00A10C98"/>
    <w:rsid w:val="00A31DA4"/>
    <w:rsid w:val="00A46865"/>
    <w:rsid w:val="00A6475C"/>
    <w:rsid w:val="00A80173"/>
    <w:rsid w:val="00AD7209"/>
    <w:rsid w:val="00AF1A46"/>
    <w:rsid w:val="00B02C61"/>
    <w:rsid w:val="00B24284"/>
    <w:rsid w:val="00B82761"/>
    <w:rsid w:val="00B86C10"/>
    <w:rsid w:val="00B95C81"/>
    <w:rsid w:val="00BA1BAE"/>
    <w:rsid w:val="00BC1A52"/>
    <w:rsid w:val="00BC4F52"/>
    <w:rsid w:val="00BE59F1"/>
    <w:rsid w:val="00C007B2"/>
    <w:rsid w:val="00C04EB8"/>
    <w:rsid w:val="00C26CE0"/>
    <w:rsid w:val="00C37758"/>
    <w:rsid w:val="00C62314"/>
    <w:rsid w:val="00C66F36"/>
    <w:rsid w:val="00C80DCF"/>
    <w:rsid w:val="00C90FF8"/>
    <w:rsid w:val="00CA5D3B"/>
    <w:rsid w:val="00CC4163"/>
    <w:rsid w:val="00CD5EB5"/>
    <w:rsid w:val="00CE5307"/>
    <w:rsid w:val="00CE7007"/>
    <w:rsid w:val="00CF7353"/>
    <w:rsid w:val="00D34807"/>
    <w:rsid w:val="00D37FED"/>
    <w:rsid w:val="00D65BF2"/>
    <w:rsid w:val="00D72002"/>
    <w:rsid w:val="00D72027"/>
    <w:rsid w:val="00D72B63"/>
    <w:rsid w:val="00D868F3"/>
    <w:rsid w:val="00D92469"/>
    <w:rsid w:val="00D95207"/>
    <w:rsid w:val="00E03DB1"/>
    <w:rsid w:val="00E05025"/>
    <w:rsid w:val="00E13C57"/>
    <w:rsid w:val="00E27C7B"/>
    <w:rsid w:val="00E84B49"/>
    <w:rsid w:val="00E87990"/>
    <w:rsid w:val="00E94232"/>
    <w:rsid w:val="00EC4136"/>
    <w:rsid w:val="00ED50F7"/>
    <w:rsid w:val="00EE0C08"/>
    <w:rsid w:val="00F260D5"/>
    <w:rsid w:val="00F40673"/>
    <w:rsid w:val="00F43697"/>
    <w:rsid w:val="00F45807"/>
    <w:rsid w:val="00F473E0"/>
    <w:rsid w:val="00F57F52"/>
    <w:rsid w:val="00F750E1"/>
    <w:rsid w:val="00F85113"/>
    <w:rsid w:val="00F8566B"/>
    <w:rsid w:val="00F86AF9"/>
    <w:rsid w:val="00FA1C45"/>
    <w:rsid w:val="00FA4CD5"/>
    <w:rsid w:val="00FB2E70"/>
    <w:rsid w:val="00FD5BDA"/>
    <w:rsid w:val="00FD6C25"/>
    <w:rsid w:val="00FF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2EC72"/>
  <w15:chartTrackingRefBased/>
  <w15:docId w15:val="{84CE0888-CB23-4E39-A0AD-9CB6B1AE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519"/>
    <w:rPr>
      <w:rFonts w:ascii="Verdana Pro" w:hAnsi="Verdana Pro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519"/>
    <w:pPr>
      <w:keepNext/>
      <w:keepLines/>
      <w:numPr>
        <w:numId w:val="2"/>
      </w:numPr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6573"/>
    <w:pPr>
      <w:keepNext/>
      <w:keepLines/>
      <w:numPr>
        <w:numId w:val="1"/>
      </w:numPr>
      <w:spacing w:before="40" w:after="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65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61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F6519"/>
    <w:rPr>
      <w:rFonts w:ascii="Verdana Pro" w:eastAsiaTheme="majorEastAsia" w:hAnsi="Verdana Pro" w:cstheme="majorBidi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86573"/>
    <w:rPr>
      <w:rFonts w:ascii="Verdana Pro" w:eastAsiaTheme="majorEastAsia" w:hAnsi="Verdana Pro" w:cstheme="majorBidi"/>
      <w:sz w:val="20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F65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6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3F651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Style1">
    <w:name w:val="Style1"/>
    <w:uiPriority w:val="99"/>
    <w:rsid w:val="000A4814"/>
    <w:pPr>
      <w:numPr>
        <w:numId w:val="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3F38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38D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38DA"/>
    <w:rPr>
      <w:rFonts w:ascii="Verdana Pro" w:hAnsi="Verdana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38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38DA"/>
    <w:rPr>
      <w:rFonts w:ascii="Verdana Pro" w:hAnsi="Verdana Pro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8D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A39B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3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AFD5A-F995-45B9-8893-EB7FF2169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1058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Soo | K-Projekt</dc:creator>
  <cp:keywords/>
  <dc:description/>
  <cp:lastModifiedBy>Ado Pallase</cp:lastModifiedBy>
  <cp:revision>16</cp:revision>
  <dcterms:created xsi:type="dcterms:W3CDTF">2023-06-06T07:44:00Z</dcterms:created>
  <dcterms:modified xsi:type="dcterms:W3CDTF">2023-06-15T10:44:00Z</dcterms:modified>
</cp:coreProperties>
</file>